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4B26" w14:textId="77777777" w:rsidR="00683BF7" w:rsidRDefault="00683BF7" w:rsidP="00787B16">
      <w:pPr>
        <w:pStyle w:val="NoSpacing"/>
        <w:spacing w:line="276" w:lineRule="auto"/>
        <w:jc w:val="center"/>
        <w:rPr>
          <w:rFonts w:ascii="Arial" w:hAnsi="Arial" w:cs="Arial"/>
          <w:color w:val="002A5C"/>
          <w:sz w:val="24"/>
          <w:szCs w:val="24"/>
        </w:rPr>
      </w:pPr>
    </w:p>
    <w:p w14:paraId="2C6E0241" w14:textId="30BFBBE7" w:rsidR="00A95840" w:rsidRDefault="0032702F" w:rsidP="0032702F">
      <w:pPr>
        <w:pStyle w:val="NoSpacing"/>
        <w:spacing w:line="276" w:lineRule="auto"/>
        <w:jc w:val="center"/>
        <w:rPr>
          <w:rFonts w:ascii="Arial" w:hAnsi="Arial" w:cs="Arial"/>
          <w:color w:val="17365D" w:themeColor="text2" w:themeShade="BF"/>
          <w:sz w:val="24"/>
          <w:szCs w:val="24"/>
        </w:rPr>
      </w:pPr>
      <w:r>
        <w:rPr>
          <w:rFonts w:ascii="Arial" w:hAnsi="Arial" w:cs="Arial"/>
          <w:color w:val="17365D" w:themeColor="text2" w:themeShade="BF"/>
          <w:sz w:val="24"/>
          <w:szCs w:val="24"/>
        </w:rPr>
        <w:t>5</w:t>
      </w:r>
      <w:r w:rsidR="00A95840" w:rsidRPr="0052740E">
        <w:rPr>
          <w:rFonts w:ascii="Arial" w:hAnsi="Arial" w:cs="Arial"/>
          <w:color w:val="17365D" w:themeColor="text2" w:themeShade="BF"/>
          <w:sz w:val="24"/>
          <w:szCs w:val="24"/>
          <w:vertAlign w:val="superscript"/>
        </w:rPr>
        <w:t>th</w:t>
      </w:r>
      <w:r w:rsidR="00A95840" w:rsidRPr="0052740E">
        <w:rPr>
          <w:rFonts w:ascii="Arial" w:hAnsi="Arial" w:cs="Arial"/>
          <w:color w:val="17365D" w:themeColor="text2" w:themeShade="BF"/>
          <w:sz w:val="24"/>
          <w:szCs w:val="24"/>
        </w:rPr>
        <w:t xml:space="preserve"> </w:t>
      </w:r>
      <w:r>
        <w:rPr>
          <w:rFonts w:ascii="Arial" w:hAnsi="Arial" w:cs="Arial"/>
          <w:color w:val="17365D" w:themeColor="text2" w:themeShade="BF"/>
          <w:sz w:val="24"/>
          <w:szCs w:val="24"/>
        </w:rPr>
        <w:t>European Micro Gas Turbine Energy Forum</w:t>
      </w:r>
    </w:p>
    <w:p w14:paraId="13593C1A" w14:textId="33E6D08F" w:rsidR="00A95840" w:rsidRPr="0052740E" w:rsidRDefault="00A95840" w:rsidP="00A95840">
      <w:pPr>
        <w:pStyle w:val="NoSpacing"/>
        <w:spacing w:line="276" w:lineRule="auto"/>
        <w:jc w:val="center"/>
        <w:rPr>
          <w:rFonts w:ascii="Arial" w:hAnsi="Arial" w:cs="Arial"/>
          <w:color w:val="002060"/>
        </w:rPr>
      </w:pPr>
      <w:r w:rsidRPr="0052740E">
        <w:rPr>
          <w:rFonts w:ascii="Arial" w:hAnsi="Arial" w:cs="Arial"/>
          <w:color w:val="17365D" w:themeColor="text2" w:themeShade="BF"/>
        </w:rPr>
        <w:t>1</w:t>
      </w:r>
      <w:r w:rsidR="0032702F">
        <w:rPr>
          <w:rFonts w:ascii="Arial" w:hAnsi="Arial" w:cs="Arial"/>
          <w:color w:val="17365D" w:themeColor="text2" w:themeShade="BF"/>
        </w:rPr>
        <w:t>5</w:t>
      </w:r>
      <w:r w:rsidRPr="0052740E">
        <w:rPr>
          <w:rFonts w:ascii="Arial" w:hAnsi="Arial" w:cs="Arial"/>
          <w:color w:val="17365D" w:themeColor="text2" w:themeShade="BF"/>
        </w:rPr>
        <w:t>-1</w:t>
      </w:r>
      <w:r w:rsidR="0032702F">
        <w:rPr>
          <w:rFonts w:ascii="Arial" w:hAnsi="Arial" w:cs="Arial"/>
          <w:color w:val="17365D" w:themeColor="text2" w:themeShade="BF"/>
        </w:rPr>
        <w:t>6</w:t>
      </w:r>
      <w:r w:rsidRPr="0052740E">
        <w:rPr>
          <w:rFonts w:ascii="Arial" w:hAnsi="Arial" w:cs="Arial"/>
          <w:color w:val="17365D" w:themeColor="text2" w:themeShade="BF"/>
        </w:rPr>
        <w:t xml:space="preserve"> October 202</w:t>
      </w:r>
      <w:r>
        <w:rPr>
          <w:rFonts w:ascii="Arial" w:hAnsi="Arial" w:cs="Arial"/>
          <w:color w:val="17365D" w:themeColor="text2" w:themeShade="BF"/>
        </w:rPr>
        <w:t>5</w:t>
      </w:r>
      <w:r w:rsidRPr="0052740E">
        <w:rPr>
          <w:rFonts w:ascii="Arial" w:hAnsi="Arial" w:cs="Arial"/>
          <w:color w:val="17365D" w:themeColor="text2" w:themeShade="BF"/>
        </w:rPr>
        <w:t>, Brussels, Belgium</w:t>
      </w:r>
    </w:p>
    <w:p w14:paraId="137EF895" w14:textId="4E1C6DB8" w:rsidR="00A164F2" w:rsidRPr="00A95840" w:rsidRDefault="00A164F2">
      <w:pPr>
        <w:spacing w:after="200" w:line="276" w:lineRule="auto"/>
        <w:rPr>
          <w:rFonts w:ascii="Calibri" w:hAnsi="Calibri"/>
          <w:kern w:val="0"/>
          <w:sz w:val="2"/>
          <w:szCs w:val="18"/>
          <w:lang w:val="en-US" w:eastAsia="en-GB"/>
        </w:rPr>
      </w:pPr>
    </w:p>
    <w:p w14:paraId="0392DFC4" w14:textId="3519A3A5" w:rsidR="00551C32" w:rsidRPr="00551C32" w:rsidRDefault="00551C32" w:rsidP="00551C32">
      <w:pPr>
        <w:tabs>
          <w:tab w:val="left" w:pos="2925"/>
        </w:tabs>
        <w:spacing w:after="200" w:line="276" w:lineRule="auto"/>
        <w:rPr>
          <w:rFonts w:ascii="Arial" w:hAnsi="Arial" w:cs="Arial"/>
          <w:kern w:val="0"/>
          <w:sz w:val="2"/>
          <w:szCs w:val="18"/>
          <w:lang w:eastAsia="en-GB"/>
        </w:rPr>
      </w:pPr>
      <w:r w:rsidRPr="00551C32">
        <w:rPr>
          <w:rFonts w:ascii="Arial" w:hAnsi="Arial" w:cs="Arial"/>
          <w:kern w:val="0"/>
          <w:sz w:val="2"/>
          <w:szCs w:val="18"/>
          <w:lang w:eastAsia="en-GB"/>
        </w:rPr>
        <w:tab/>
      </w:r>
    </w:p>
    <w:p w14:paraId="1A76F4BB" w14:textId="71BB1A21" w:rsidR="006424DF" w:rsidRPr="004A0CF7" w:rsidRDefault="0032702F" w:rsidP="004A0CF7">
      <w:pPr>
        <w:pStyle w:val="Heading1"/>
        <w:spacing w:line="240" w:lineRule="auto"/>
        <w:rPr>
          <w:sz w:val="32"/>
          <w:szCs w:val="32"/>
        </w:rPr>
      </w:pPr>
      <w:r>
        <w:t>EMGTF</w:t>
      </w:r>
      <w:r w:rsidR="00A1653D" w:rsidRPr="00C659A6">
        <w:t xml:space="preserve"> 2025 Sponsorship &amp; Exhibition Package</w:t>
      </w:r>
    </w:p>
    <w:p w14:paraId="0F0C7929" w14:textId="684A6450" w:rsidR="00A8430D" w:rsidRPr="007B6D6F" w:rsidRDefault="00A8430D" w:rsidP="007B6D6F">
      <w:pPr>
        <w:pStyle w:val="Heading2"/>
      </w:pPr>
      <w:r w:rsidRPr="007B6D6F">
        <w:t xml:space="preserve">About </w:t>
      </w:r>
      <w:r w:rsidR="00A1653D">
        <w:t>the event</w:t>
      </w:r>
    </w:p>
    <w:p w14:paraId="55F9820D" w14:textId="6557BD86" w:rsidR="0032702F" w:rsidRDefault="0032702F" w:rsidP="00C659A6">
      <w:pPr>
        <w:widowControl w:val="0"/>
        <w:spacing w:line="276" w:lineRule="auto"/>
        <w:ind w:right="34"/>
        <w:jc w:val="both"/>
        <w:rPr>
          <w:rFonts w:ascii="Arial" w:hAnsi="Arial" w:cs="Arial"/>
          <w:color w:val="auto"/>
          <w:lang w:eastAsia="en-GB"/>
        </w:rPr>
      </w:pPr>
      <w:bookmarkStart w:id="0" w:name="_Hlk195875187"/>
      <w:bookmarkStart w:id="1" w:name="_Hlk195875078"/>
      <w:bookmarkStart w:id="2" w:name="_Hlk195867696"/>
      <w:r w:rsidRPr="0032702F">
        <w:rPr>
          <w:rFonts w:ascii="Arial" w:hAnsi="Arial" w:cs="Arial"/>
          <w:color w:val="auto"/>
          <w:lang w:eastAsia="en-GB"/>
        </w:rPr>
        <w:t>The European Micro Gas Turbine Forum (EMGTF) is a leading biennial event that unites experts from the turbomachinery and energy sectors speciali</w:t>
      </w:r>
      <w:r w:rsidR="002165A3">
        <w:rPr>
          <w:rFonts w:ascii="Arial" w:hAnsi="Arial" w:cs="Arial"/>
          <w:color w:val="auto"/>
          <w:lang w:eastAsia="en-GB"/>
        </w:rPr>
        <w:t>s</w:t>
      </w:r>
      <w:r w:rsidRPr="0032702F">
        <w:rPr>
          <w:rFonts w:ascii="Arial" w:hAnsi="Arial" w:cs="Arial"/>
          <w:color w:val="auto"/>
          <w:lang w:eastAsia="en-GB"/>
        </w:rPr>
        <w:t>ing in micro-gas turbines.</w:t>
      </w:r>
      <w:r w:rsidR="00683BF7" w:rsidRPr="00683BF7">
        <w:rPr>
          <w:rFonts w:ascii="Arial" w:hAnsi="Arial" w:cs="Arial"/>
          <w:color w:val="auto"/>
          <w:lang w:eastAsia="en-GB"/>
        </w:rPr>
        <w:t xml:space="preserve"> </w:t>
      </w:r>
      <w:bookmarkEnd w:id="0"/>
      <w:bookmarkEnd w:id="1"/>
    </w:p>
    <w:p w14:paraId="0BD6B988" w14:textId="08BB0754" w:rsidR="007B6D6F" w:rsidRPr="007B6D6F" w:rsidRDefault="007B6D6F" w:rsidP="007B6D6F">
      <w:pPr>
        <w:pStyle w:val="Heading2"/>
      </w:pPr>
      <w:bookmarkStart w:id="3" w:name="_Hlk195869275"/>
      <w:bookmarkEnd w:id="2"/>
      <w:r w:rsidRPr="007B6D6F">
        <w:t xml:space="preserve">The </w:t>
      </w:r>
      <w:r>
        <w:t>objective</w:t>
      </w:r>
    </w:p>
    <w:p w14:paraId="0887363E" w14:textId="03363B8C" w:rsidR="00683BF7" w:rsidRDefault="0032702F" w:rsidP="00683BF7">
      <w:pPr>
        <w:widowControl w:val="0"/>
        <w:spacing w:before="240" w:line="276" w:lineRule="auto"/>
        <w:ind w:right="34"/>
        <w:jc w:val="both"/>
        <w:rPr>
          <w:rFonts w:ascii="Arial" w:hAnsi="Arial" w:cs="Arial"/>
          <w:color w:val="auto"/>
          <w:lang w:eastAsia="en-GB"/>
        </w:rPr>
      </w:pPr>
      <w:r w:rsidRPr="0032702F">
        <w:rPr>
          <w:rFonts w:ascii="Arial" w:hAnsi="Arial" w:cs="Arial"/>
          <w:color w:val="auto"/>
          <w:lang w:eastAsia="en-GB"/>
        </w:rPr>
        <w:t>The EMGTF is an initiative established to accelerate the commercial deployment of micro gas turbines by providing a dedicated platform where key stakeholders can come together to share knowledge, exchange experiences, and define a clear roadmap for advancing the technology. The objective of the forum is to bring the main actors in the micro-gas turbine value chain—industry leaders, researchers, policymakers, and end-users—around the same table to foster meaningful collaboration and develop solutions to the pressing challenges affecting the sector. Through open dialogue and joint action, EMGTF aims to create momentum for innovation, market growth, and long-term sustainability in the micro-gas turbine business.</w:t>
      </w:r>
    </w:p>
    <w:bookmarkEnd w:id="3"/>
    <w:p w14:paraId="5873A1E8" w14:textId="4B34D0A9" w:rsidR="004A0CF7" w:rsidRDefault="004A0CF7" w:rsidP="00C659A6">
      <w:pPr>
        <w:pStyle w:val="Heading2"/>
        <w:rPr>
          <w:rStyle w:val="Heading1Char"/>
          <w:b/>
          <w:bCs/>
          <w:color w:val="007FBA"/>
          <w:sz w:val="24"/>
          <w:szCs w:val="24"/>
        </w:rPr>
      </w:pPr>
      <w:r w:rsidRPr="004A0CF7">
        <w:rPr>
          <w:rStyle w:val="Heading1Char"/>
          <w:b/>
          <w:bCs/>
          <w:color w:val="007FBA"/>
          <w:sz w:val="24"/>
          <w:szCs w:val="24"/>
        </w:rPr>
        <w:t>Programme Overview</w:t>
      </w:r>
    </w:p>
    <w:p w14:paraId="550E32C9" w14:textId="77777777" w:rsidR="004A0CF7" w:rsidRPr="004A0CF7" w:rsidRDefault="004A0CF7" w:rsidP="004A0CF7">
      <w:pPr>
        <w:widowControl w:val="0"/>
        <w:spacing w:before="240" w:line="276" w:lineRule="auto"/>
        <w:ind w:right="34"/>
        <w:jc w:val="both"/>
        <w:rPr>
          <w:rFonts w:ascii="Arial" w:hAnsi="Arial" w:cs="Arial"/>
          <w:color w:val="auto"/>
          <w:lang w:eastAsia="en-GB"/>
        </w:rPr>
      </w:pPr>
      <w:r w:rsidRPr="004A0CF7">
        <w:rPr>
          <w:rFonts w:ascii="Arial" w:hAnsi="Arial" w:cs="Arial"/>
          <w:color w:val="auto"/>
          <w:lang w:eastAsia="en-GB"/>
        </w:rPr>
        <w:t>The European Micro Gas Turbine Forum will kick off in the afternoon with two parallel sessions. One will be a closed, invitation-only roundtable gathering selected stakeholders for in-depth discussions on strategic topics. The second session will welcome all other attendees, officially opening the Forum and setting the stage with a series of talks and interactive discussions that delve into the current state of the micro-gas turbine sector.</w:t>
      </w:r>
    </w:p>
    <w:p w14:paraId="30AFED92" w14:textId="6D5BF3A0" w:rsidR="004A0CF7" w:rsidRPr="004A0CF7" w:rsidRDefault="004A0CF7" w:rsidP="004A0CF7">
      <w:pPr>
        <w:widowControl w:val="0"/>
        <w:spacing w:before="240" w:line="276" w:lineRule="auto"/>
        <w:ind w:right="34"/>
        <w:jc w:val="both"/>
        <w:rPr>
          <w:rFonts w:ascii="Arial" w:hAnsi="Arial" w:cs="Arial"/>
          <w:color w:val="auto"/>
          <w:lang w:eastAsia="en-GB"/>
        </w:rPr>
      </w:pPr>
      <w:r w:rsidRPr="004A0CF7">
        <w:rPr>
          <w:rFonts w:ascii="Arial" w:hAnsi="Arial" w:cs="Arial"/>
          <w:color w:val="auto"/>
          <w:lang w:eastAsia="en-GB"/>
        </w:rPr>
        <w:t>The second day will build upon the insights gathered during the opening sessions, featuring a dynamic programme of technical presentations, expert panels, and facilitated discussions. The focus will shift toward evaluating the status of the technology and market, identifying key challenges and opportunities, and shaping a shared vision for the future. The aim is to align on actionable pathways that will drive innovation, foster market growth, and position micro-gas turbines as a viable solution for a decarbonized energy system.</w:t>
      </w:r>
    </w:p>
    <w:p w14:paraId="312D65B8" w14:textId="674B8D2B" w:rsidR="00FA712E" w:rsidRPr="00C659A6" w:rsidRDefault="00FA712E" w:rsidP="00C659A6">
      <w:pPr>
        <w:pStyle w:val="Heading2"/>
      </w:pPr>
      <w:r w:rsidRPr="0065531B">
        <w:t xml:space="preserve">Why </w:t>
      </w:r>
      <w:r w:rsidR="002613A8">
        <w:t>s</w:t>
      </w:r>
      <w:r w:rsidRPr="0065531B">
        <w:t>ponsor?</w:t>
      </w:r>
    </w:p>
    <w:p w14:paraId="62859CAF" w14:textId="63B769F1" w:rsidR="004A0CF7" w:rsidRPr="0032702F" w:rsidRDefault="004A0CF7" w:rsidP="004A0CF7">
      <w:pPr>
        <w:widowControl w:val="0"/>
        <w:spacing w:before="240" w:after="240" w:line="276" w:lineRule="auto"/>
        <w:ind w:right="34"/>
        <w:jc w:val="both"/>
        <w:rPr>
          <w:rFonts w:ascii="Arial" w:hAnsi="Arial" w:cs="Arial"/>
          <w:color w:val="auto"/>
          <w:lang w:val="en-ES" w:eastAsia="en-GB"/>
        </w:rPr>
      </w:pPr>
      <w:r w:rsidRPr="0032702F">
        <w:rPr>
          <w:rFonts w:ascii="Arial" w:hAnsi="Arial" w:cs="Arial"/>
          <w:color w:val="auto"/>
          <w:lang w:val="en-ES" w:eastAsia="en-GB"/>
        </w:rPr>
        <w:t>For manufacturers, supplier</w:t>
      </w:r>
      <w:r w:rsidR="002165A3">
        <w:rPr>
          <w:rFonts w:ascii="Arial" w:hAnsi="Arial" w:cs="Arial"/>
          <w:color w:val="auto"/>
          <w:lang w:val="en-ES" w:eastAsia="en-GB"/>
        </w:rPr>
        <w:t xml:space="preserve">s and </w:t>
      </w:r>
      <w:r w:rsidRPr="0032702F">
        <w:rPr>
          <w:rFonts w:ascii="Arial" w:hAnsi="Arial" w:cs="Arial"/>
          <w:color w:val="auto"/>
          <w:lang w:val="en-ES" w:eastAsia="en-GB"/>
        </w:rPr>
        <w:t xml:space="preserve">service providers, </w:t>
      </w:r>
      <w:r w:rsidR="002165A3">
        <w:rPr>
          <w:rFonts w:ascii="Arial" w:hAnsi="Arial" w:cs="Arial"/>
          <w:color w:val="auto"/>
          <w:lang w:val="en-ES" w:eastAsia="en-GB"/>
        </w:rPr>
        <w:t xml:space="preserve">and media partners, </w:t>
      </w:r>
      <w:r w:rsidRPr="0032702F">
        <w:rPr>
          <w:rFonts w:ascii="Arial" w:hAnsi="Arial" w:cs="Arial"/>
          <w:color w:val="auto"/>
          <w:lang w:val="en-ES" w:eastAsia="en-GB"/>
        </w:rPr>
        <w:t>the EMGTF presents a valuable opportunity to:</w:t>
      </w:r>
    </w:p>
    <w:p w14:paraId="526EB96B" w14:textId="77777777" w:rsidR="004A0CF7" w:rsidRPr="0032702F" w:rsidRDefault="004A0CF7" w:rsidP="004A0CF7">
      <w:pPr>
        <w:widowControl w:val="0"/>
        <w:numPr>
          <w:ilvl w:val="0"/>
          <w:numId w:val="48"/>
        </w:numPr>
        <w:spacing w:line="276" w:lineRule="auto"/>
        <w:ind w:right="34"/>
        <w:jc w:val="both"/>
        <w:rPr>
          <w:rFonts w:ascii="Arial" w:hAnsi="Arial" w:cs="Arial"/>
          <w:color w:val="auto"/>
          <w:lang w:val="en-ES" w:eastAsia="en-GB"/>
        </w:rPr>
      </w:pPr>
      <w:r w:rsidRPr="0032702F">
        <w:rPr>
          <w:rFonts w:ascii="Arial" w:hAnsi="Arial" w:cs="Arial"/>
          <w:b/>
          <w:bCs/>
          <w:color w:val="auto"/>
          <w:lang w:val="en-ES" w:eastAsia="en-GB"/>
        </w:rPr>
        <w:t>Showcase expertise and innovation</w:t>
      </w:r>
      <w:r w:rsidRPr="0032702F">
        <w:rPr>
          <w:rFonts w:ascii="Arial" w:hAnsi="Arial" w:cs="Arial"/>
          <w:color w:val="auto"/>
          <w:lang w:val="en-ES" w:eastAsia="en-GB"/>
        </w:rPr>
        <w:t> to a highly targeted audience of industry stakeholders, end-users, and decision-makers.</w:t>
      </w:r>
    </w:p>
    <w:p w14:paraId="7CCC2F9C" w14:textId="77777777" w:rsidR="004A0CF7" w:rsidRPr="0032702F" w:rsidRDefault="004A0CF7" w:rsidP="004A0CF7">
      <w:pPr>
        <w:widowControl w:val="0"/>
        <w:numPr>
          <w:ilvl w:val="0"/>
          <w:numId w:val="48"/>
        </w:numPr>
        <w:spacing w:line="276" w:lineRule="auto"/>
        <w:ind w:right="34"/>
        <w:jc w:val="both"/>
        <w:rPr>
          <w:rFonts w:ascii="Arial" w:hAnsi="Arial" w:cs="Arial"/>
          <w:color w:val="auto"/>
          <w:lang w:val="en-ES" w:eastAsia="en-GB"/>
        </w:rPr>
      </w:pPr>
      <w:r w:rsidRPr="0032702F">
        <w:rPr>
          <w:rFonts w:ascii="Arial" w:hAnsi="Arial" w:cs="Arial"/>
          <w:b/>
          <w:bCs/>
          <w:color w:val="auto"/>
          <w:lang w:val="en-ES" w:eastAsia="en-GB"/>
        </w:rPr>
        <w:t>Strengthen partnerships</w:t>
      </w:r>
      <w:r w:rsidRPr="0032702F">
        <w:rPr>
          <w:rFonts w:ascii="Arial" w:hAnsi="Arial" w:cs="Arial"/>
          <w:color w:val="auto"/>
          <w:lang w:val="en-ES" w:eastAsia="en-GB"/>
        </w:rPr>
        <w:t> by engaging directly with potential clients, collaborators, and technology developers across the micro-gas turbine value chain.</w:t>
      </w:r>
    </w:p>
    <w:p w14:paraId="404B6989" w14:textId="77777777" w:rsidR="004A0CF7" w:rsidRPr="0032702F" w:rsidRDefault="004A0CF7" w:rsidP="004A0CF7">
      <w:pPr>
        <w:widowControl w:val="0"/>
        <w:numPr>
          <w:ilvl w:val="0"/>
          <w:numId w:val="48"/>
        </w:numPr>
        <w:spacing w:line="276" w:lineRule="auto"/>
        <w:ind w:right="34"/>
        <w:jc w:val="both"/>
        <w:rPr>
          <w:rFonts w:ascii="Arial" w:hAnsi="Arial" w:cs="Arial"/>
          <w:color w:val="auto"/>
          <w:lang w:val="en-ES" w:eastAsia="en-GB"/>
        </w:rPr>
      </w:pPr>
      <w:r w:rsidRPr="0032702F">
        <w:rPr>
          <w:rFonts w:ascii="Arial" w:hAnsi="Arial" w:cs="Arial"/>
          <w:b/>
          <w:bCs/>
          <w:color w:val="auto"/>
          <w:lang w:val="en-ES" w:eastAsia="en-GB"/>
        </w:rPr>
        <w:t>Gain early insights</w:t>
      </w:r>
      <w:r w:rsidRPr="0032702F">
        <w:rPr>
          <w:rFonts w:ascii="Arial" w:hAnsi="Arial" w:cs="Arial"/>
          <w:color w:val="auto"/>
          <w:lang w:val="en-ES" w:eastAsia="en-GB"/>
        </w:rPr>
        <w:t> into market needs, policy directions, and emerging research, helping to align product development and services with real-world demand.</w:t>
      </w:r>
    </w:p>
    <w:p w14:paraId="281C7BF8" w14:textId="77777777" w:rsidR="004A0CF7" w:rsidRPr="0032702F" w:rsidRDefault="004A0CF7" w:rsidP="004A0CF7">
      <w:pPr>
        <w:widowControl w:val="0"/>
        <w:numPr>
          <w:ilvl w:val="0"/>
          <w:numId w:val="48"/>
        </w:numPr>
        <w:spacing w:line="276" w:lineRule="auto"/>
        <w:ind w:right="34"/>
        <w:jc w:val="both"/>
        <w:rPr>
          <w:rFonts w:ascii="Arial" w:hAnsi="Arial" w:cs="Arial"/>
          <w:color w:val="auto"/>
          <w:lang w:val="en-ES" w:eastAsia="en-GB"/>
        </w:rPr>
      </w:pPr>
      <w:r w:rsidRPr="0032702F">
        <w:rPr>
          <w:rFonts w:ascii="Arial" w:hAnsi="Arial" w:cs="Arial"/>
          <w:b/>
          <w:bCs/>
          <w:color w:val="auto"/>
          <w:lang w:val="en-ES" w:eastAsia="en-GB"/>
        </w:rPr>
        <w:t>Position your company</w:t>
      </w:r>
      <w:r w:rsidRPr="0032702F">
        <w:rPr>
          <w:rFonts w:ascii="Arial" w:hAnsi="Arial" w:cs="Arial"/>
          <w:color w:val="auto"/>
          <w:lang w:val="en-ES" w:eastAsia="en-GB"/>
        </w:rPr>
        <w:t> as a key player in shaping the future of micro-gas turbine technology and contribute to a collaborative roadmap for commercial deployment.</w:t>
      </w:r>
    </w:p>
    <w:p w14:paraId="67CCB2B5" w14:textId="77777777" w:rsidR="004A0CF7" w:rsidRPr="0032702F" w:rsidRDefault="004A0CF7" w:rsidP="004A0CF7">
      <w:pPr>
        <w:widowControl w:val="0"/>
        <w:numPr>
          <w:ilvl w:val="0"/>
          <w:numId w:val="48"/>
        </w:numPr>
        <w:spacing w:line="276" w:lineRule="auto"/>
        <w:ind w:right="34"/>
        <w:jc w:val="both"/>
        <w:rPr>
          <w:rFonts w:ascii="Arial" w:hAnsi="Arial" w:cs="Arial"/>
          <w:color w:val="auto"/>
          <w:lang w:val="en-ES" w:eastAsia="en-GB"/>
        </w:rPr>
      </w:pPr>
      <w:r w:rsidRPr="0032702F">
        <w:rPr>
          <w:rFonts w:ascii="Arial" w:hAnsi="Arial" w:cs="Arial"/>
          <w:b/>
          <w:bCs/>
          <w:color w:val="auto"/>
          <w:lang w:val="en-ES" w:eastAsia="en-GB"/>
        </w:rPr>
        <w:t>Generate leads and visibility</w:t>
      </w:r>
      <w:r w:rsidRPr="0032702F">
        <w:rPr>
          <w:rFonts w:ascii="Arial" w:hAnsi="Arial" w:cs="Arial"/>
          <w:color w:val="auto"/>
          <w:lang w:val="en-ES" w:eastAsia="en-GB"/>
        </w:rPr>
        <w:t> within a growing community dedicated to overcoming barriers and unlocking the full potential of micro-gas turbines.</w:t>
      </w:r>
    </w:p>
    <w:p w14:paraId="32F0ACE3" w14:textId="798CFD2E" w:rsidR="004A0CF7" w:rsidRPr="0032702F" w:rsidRDefault="004A0CF7" w:rsidP="004A0CF7">
      <w:pPr>
        <w:widowControl w:val="0"/>
        <w:spacing w:before="240" w:line="276" w:lineRule="auto"/>
        <w:ind w:right="34"/>
        <w:jc w:val="both"/>
        <w:rPr>
          <w:rFonts w:ascii="Arial" w:hAnsi="Arial" w:cs="Arial"/>
          <w:color w:val="auto"/>
          <w:lang w:val="en-ES" w:eastAsia="en-GB"/>
        </w:rPr>
      </w:pPr>
      <w:r w:rsidRPr="0032702F">
        <w:rPr>
          <w:rFonts w:ascii="Arial" w:hAnsi="Arial" w:cs="Arial"/>
          <w:color w:val="auto"/>
          <w:lang w:val="en-ES" w:eastAsia="en-GB"/>
        </w:rPr>
        <w:t>By participating in EMGTF, manufacturers, suppliers and service providers</w:t>
      </w:r>
      <w:r w:rsidR="002165A3">
        <w:rPr>
          <w:rFonts w:ascii="Arial" w:hAnsi="Arial" w:cs="Arial"/>
          <w:color w:val="auto"/>
          <w:lang w:val="en-ES" w:eastAsia="en-GB"/>
        </w:rPr>
        <w:t xml:space="preserve">, and </w:t>
      </w:r>
      <w:r w:rsidR="00350BAE">
        <w:rPr>
          <w:rFonts w:ascii="Arial" w:hAnsi="Arial" w:cs="Arial"/>
          <w:color w:val="auto"/>
          <w:lang w:val="en-ES" w:eastAsia="en-GB"/>
        </w:rPr>
        <w:t>R&amp;I projects</w:t>
      </w:r>
      <w:r w:rsidR="002165A3">
        <w:rPr>
          <w:rFonts w:ascii="Arial" w:hAnsi="Arial" w:cs="Arial"/>
          <w:color w:val="auto"/>
          <w:lang w:val="en-ES" w:eastAsia="en-GB"/>
        </w:rPr>
        <w:t>,</w:t>
      </w:r>
      <w:r w:rsidRPr="0032702F">
        <w:rPr>
          <w:rFonts w:ascii="Arial" w:hAnsi="Arial" w:cs="Arial"/>
          <w:color w:val="auto"/>
          <w:lang w:val="en-ES" w:eastAsia="en-GB"/>
        </w:rPr>
        <w:t xml:space="preserve"> not only support the advancement of the technology but also secure a strategic role in its evolving ecosystem.</w:t>
      </w:r>
    </w:p>
    <w:p w14:paraId="644BECF0" w14:textId="01FE79D5" w:rsidR="006424DF" w:rsidRPr="00817B38" w:rsidRDefault="006424DF" w:rsidP="00817B38">
      <w:pPr>
        <w:pStyle w:val="ListParagraph"/>
        <w:widowControl w:val="0"/>
        <w:numPr>
          <w:ilvl w:val="0"/>
          <w:numId w:val="46"/>
        </w:numPr>
        <w:spacing w:line="276" w:lineRule="auto"/>
        <w:ind w:right="34"/>
        <w:jc w:val="both"/>
        <w:rPr>
          <w:rStyle w:val="Heading1Char"/>
          <w:rFonts w:eastAsia="Times New Roman"/>
          <w:b w:val="0"/>
          <w:bCs w:val="0"/>
          <w:color w:val="auto"/>
          <w:sz w:val="20"/>
          <w:szCs w:val="20"/>
        </w:rPr>
      </w:pPr>
      <w:r w:rsidRPr="0065531B">
        <w:rPr>
          <w:rStyle w:val="Heading1Char"/>
        </w:rPr>
        <w:br w:type="page"/>
      </w:r>
    </w:p>
    <w:p w14:paraId="3FE5D624" w14:textId="77777777" w:rsidR="004A0CF7" w:rsidRDefault="004A0CF7" w:rsidP="004A0CF7">
      <w:pPr>
        <w:pStyle w:val="NoSpacing"/>
        <w:spacing w:line="276" w:lineRule="auto"/>
        <w:jc w:val="center"/>
        <w:rPr>
          <w:rFonts w:ascii="Arial" w:hAnsi="Arial" w:cs="Arial"/>
          <w:color w:val="17365D" w:themeColor="text2" w:themeShade="BF"/>
          <w:sz w:val="24"/>
          <w:szCs w:val="24"/>
        </w:rPr>
      </w:pPr>
      <w:r>
        <w:rPr>
          <w:rFonts w:ascii="Arial" w:hAnsi="Arial" w:cs="Arial"/>
          <w:color w:val="17365D" w:themeColor="text2" w:themeShade="BF"/>
          <w:sz w:val="24"/>
          <w:szCs w:val="24"/>
        </w:rPr>
        <w:lastRenderedPageBreak/>
        <w:t>5</w:t>
      </w:r>
      <w:r w:rsidRPr="0052740E">
        <w:rPr>
          <w:rFonts w:ascii="Arial" w:hAnsi="Arial" w:cs="Arial"/>
          <w:color w:val="17365D" w:themeColor="text2" w:themeShade="BF"/>
          <w:sz w:val="24"/>
          <w:szCs w:val="24"/>
          <w:vertAlign w:val="superscript"/>
        </w:rPr>
        <w:t>th</w:t>
      </w:r>
      <w:r w:rsidRPr="0052740E">
        <w:rPr>
          <w:rFonts w:ascii="Arial" w:hAnsi="Arial" w:cs="Arial"/>
          <w:color w:val="17365D" w:themeColor="text2" w:themeShade="BF"/>
          <w:sz w:val="24"/>
          <w:szCs w:val="24"/>
        </w:rPr>
        <w:t xml:space="preserve"> </w:t>
      </w:r>
      <w:r>
        <w:rPr>
          <w:rFonts w:ascii="Arial" w:hAnsi="Arial" w:cs="Arial"/>
          <w:color w:val="17365D" w:themeColor="text2" w:themeShade="BF"/>
          <w:sz w:val="24"/>
          <w:szCs w:val="24"/>
        </w:rPr>
        <w:t>European Micro Gas Turbine Energy Forum</w:t>
      </w:r>
    </w:p>
    <w:p w14:paraId="4BAF8084" w14:textId="61333B68" w:rsidR="00F40BFB" w:rsidRPr="0052740E" w:rsidRDefault="004A0CF7" w:rsidP="004A0CF7">
      <w:pPr>
        <w:pStyle w:val="NoSpacing"/>
        <w:spacing w:line="276" w:lineRule="auto"/>
        <w:jc w:val="center"/>
        <w:rPr>
          <w:rFonts w:ascii="Arial" w:hAnsi="Arial" w:cs="Arial"/>
          <w:color w:val="002060"/>
        </w:rPr>
      </w:pPr>
      <w:r w:rsidRPr="0052740E">
        <w:rPr>
          <w:rFonts w:ascii="Arial" w:hAnsi="Arial" w:cs="Arial"/>
          <w:color w:val="17365D" w:themeColor="text2" w:themeShade="BF"/>
        </w:rPr>
        <w:t>1</w:t>
      </w:r>
      <w:r>
        <w:rPr>
          <w:rFonts w:ascii="Arial" w:hAnsi="Arial" w:cs="Arial"/>
          <w:color w:val="17365D" w:themeColor="text2" w:themeShade="BF"/>
        </w:rPr>
        <w:t>5</w:t>
      </w:r>
      <w:r w:rsidRPr="0052740E">
        <w:rPr>
          <w:rFonts w:ascii="Arial" w:hAnsi="Arial" w:cs="Arial"/>
          <w:color w:val="17365D" w:themeColor="text2" w:themeShade="BF"/>
        </w:rPr>
        <w:t>-1</w:t>
      </w:r>
      <w:r>
        <w:rPr>
          <w:rFonts w:ascii="Arial" w:hAnsi="Arial" w:cs="Arial"/>
          <w:color w:val="17365D" w:themeColor="text2" w:themeShade="BF"/>
        </w:rPr>
        <w:t>6</w:t>
      </w:r>
      <w:r w:rsidRPr="0052740E">
        <w:rPr>
          <w:rFonts w:ascii="Arial" w:hAnsi="Arial" w:cs="Arial"/>
          <w:color w:val="17365D" w:themeColor="text2" w:themeShade="BF"/>
        </w:rPr>
        <w:t xml:space="preserve"> October 202</w:t>
      </w:r>
      <w:r>
        <w:rPr>
          <w:rFonts w:ascii="Arial" w:hAnsi="Arial" w:cs="Arial"/>
          <w:color w:val="17365D" w:themeColor="text2" w:themeShade="BF"/>
        </w:rPr>
        <w:t>5</w:t>
      </w:r>
      <w:r w:rsidRPr="0052740E">
        <w:rPr>
          <w:rFonts w:ascii="Arial" w:hAnsi="Arial" w:cs="Arial"/>
          <w:color w:val="17365D" w:themeColor="text2" w:themeShade="BF"/>
        </w:rPr>
        <w:t>, Brussels, Belgium</w:t>
      </w:r>
    </w:p>
    <w:p w14:paraId="6E1A09F2" w14:textId="63346337" w:rsidR="006424DF" w:rsidRPr="006E08F1" w:rsidRDefault="00683BF7" w:rsidP="00FB165B">
      <w:pPr>
        <w:widowControl w:val="0"/>
        <w:spacing w:before="120" w:after="120" w:line="276" w:lineRule="auto"/>
        <w:ind w:right="34"/>
        <w:rPr>
          <w:rStyle w:val="Heading1Char"/>
        </w:rPr>
      </w:pPr>
      <w:r w:rsidRPr="006E08F1">
        <w:rPr>
          <w:rStyle w:val="Heading1Char"/>
        </w:rPr>
        <w:t>Our offer</w:t>
      </w:r>
    </w:p>
    <w:p w14:paraId="6E7A5C7B" w14:textId="27CC62DD" w:rsidR="00C147B2" w:rsidRPr="002613A8" w:rsidRDefault="00C147B2" w:rsidP="00817B38">
      <w:pPr>
        <w:widowControl w:val="0"/>
        <w:spacing w:before="120" w:after="120" w:line="276" w:lineRule="auto"/>
        <w:ind w:right="34"/>
        <w:jc w:val="both"/>
        <w:rPr>
          <w:rFonts w:ascii="Arial" w:hAnsi="Arial" w:cs="Arial"/>
          <w:color w:val="auto"/>
          <w:lang w:eastAsia="en-GB"/>
        </w:rPr>
      </w:pPr>
      <w:r w:rsidRPr="002613A8">
        <w:rPr>
          <w:rFonts w:ascii="Arial" w:hAnsi="Arial" w:cs="Arial"/>
          <w:color w:val="auto"/>
          <w:lang w:eastAsia="en-GB"/>
        </w:rPr>
        <w:t xml:space="preserve">This conference provides a unique opportunity to showcase your </w:t>
      </w:r>
      <w:r w:rsidR="002165A3">
        <w:rPr>
          <w:rFonts w:ascii="Arial" w:hAnsi="Arial" w:cs="Arial"/>
          <w:color w:val="auto"/>
          <w:lang w:eastAsia="en-GB"/>
        </w:rPr>
        <w:t>organisation</w:t>
      </w:r>
      <w:r w:rsidRPr="002613A8">
        <w:rPr>
          <w:rFonts w:ascii="Arial" w:hAnsi="Arial" w:cs="Arial"/>
          <w:color w:val="auto"/>
          <w:lang w:eastAsia="en-GB"/>
        </w:rPr>
        <w:t>’s commitment and contribution to a secure and timely development of a carbon-neutral society.</w:t>
      </w:r>
    </w:p>
    <w:p w14:paraId="673AD09E" w14:textId="77777777" w:rsidR="00C147B2" w:rsidRPr="002613A8" w:rsidRDefault="00C147B2" w:rsidP="002613A8">
      <w:pPr>
        <w:widowControl w:val="0"/>
        <w:spacing w:line="276" w:lineRule="auto"/>
        <w:ind w:right="34"/>
        <w:jc w:val="both"/>
        <w:rPr>
          <w:rFonts w:ascii="Arial" w:hAnsi="Arial" w:cs="Arial"/>
          <w:color w:val="auto"/>
          <w:lang w:eastAsia="en-GB"/>
        </w:rPr>
      </w:pPr>
      <w:r>
        <w:rPr>
          <w:rFonts w:ascii="Arial" w:hAnsi="Arial" w:cs="Arial"/>
          <w:color w:val="auto"/>
          <w:lang w:eastAsia="en-GB"/>
        </w:rPr>
        <w:t>As a s</w:t>
      </w:r>
      <w:r w:rsidRPr="00683BF7">
        <w:rPr>
          <w:rFonts w:ascii="Arial" w:hAnsi="Arial" w:cs="Arial"/>
          <w:color w:val="auto"/>
          <w:lang w:eastAsia="en-GB"/>
        </w:rPr>
        <w:t>ponsor</w:t>
      </w:r>
      <w:r>
        <w:rPr>
          <w:rFonts w:ascii="Arial" w:hAnsi="Arial" w:cs="Arial"/>
          <w:color w:val="auto"/>
          <w:lang w:eastAsia="en-GB"/>
        </w:rPr>
        <w:t xml:space="preserve"> you will benefit from</w:t>
      </w:r>
      <w:r w:rsidRPr="00683BF7">
        <w:rPr>
          <w:rFonts w:ascii="Arial" w:hAnsi="Arial" w:cs="Arial"/>
          <w:color w:val="auto"/>
          <w:lang w:eastAsia="en-GB"/>
        </w:rPr>
        <w:t>:</w:t>
      </w:r>
    </w:p>
    <w:p w14:paraId="56623A01" w14:textId="77777777" w:rsidR="00C147B2" w:rsidRPr="002613A8" w:rsidRDefault="00C147B2" w:rsidP="002613A8">
      <w:pPr>
        <w:pStyle w:val="ListParagraph"/>
        <w:widowControl w:val="0"/>
        <w:numPr>
          <w:ilvl w:val="0"/>
          <w:numId w:val="46"/>
        </w:numPr>
        <w:spacing w:line="276" w:lineRule="auto"/>
        <w:ind w:right="34"/>
        <w:jc w:val="both"/>
        <w:rPr>
          <w:rFonts w:ascii="Arial" w:hAnsi="Arial" w:cs="Arial"/>
          <w:color w:val="auto"/>
          <w:lang w:eastAsia="en-GB"/>
        </w:rPr>
      </w:pPr>
      <w:r w:rsidRPr="002613A8">
        <w:rPr>
          <w:rFonts w:ascii="Arial" w:hAnsi="Arial" w:cs="Arial"/>
          <w:color w:val="auto"/>
          <w:lang w:eastAsia="en-GB"/>
        </w:rPr>
        <w:t>High visibility before, during and after the event through ETN Global communication channels</w:t>
      </w:r>
    </w:p>
    <w:p w14:paraId="31A9E395" w14:textId="77777777" w:rsidR="004A0CF7" w:rsidRDefault="00C147B2" w:rsidP="004A0CF7">
      <w:pPr>
        <w:pStyle w:val="ListParagraph"/>
        <w:widowControl w:val="0"/>
        <w:numPr>
          <w:ilvl w:val="0"/>
          <w:numId w:val="46"/>
        </w:numPr>
        <w:spacing w:line="276" w:lineRule="auto"/>
        <w:ind w:right="34"/>
        <w:jc w:val="both"/>
        <w:rPr>
          <w:rFonts w:ascii="Arial" w:hAnsi="Arial" w:cs="Arial"/>
          <w:color w:val="auto"/>
          <w:lang w:eastAsia="en-GB"/>
        </w:rPr>
      </w:pPr>
      <w:r w:rsidRPr="002613A8">
        <w:rPr>
          <w:rFonts w:ascii="Arial" w:hAnsi="Arial" w:cs="Arial"/>
          <w:color w:val="auto"/>
          <w:lang w:eastAsia="en-GB"/>
        </w:rPr>
        <w:t>Extensive networking opportunities and the chance to explore future partnerships &amp; collaborations</w:t>
      </w:r>
    </w:p>
    <w:p w14:paraId="002585AD" w14:textId="668FB1EE" w:rsidR="004A0CF7" w:rsidRPr="004A0CF7" w:rsidRDefault="004A0CF7" w:rsidP="004A0CF7">
      <w:pPr>
        <w:pStyle w:val="ListParagraph"/>
        <w:widowControl w:val="0"/>
        <w:numPr>
          <w:ilvl w:val="0"/>
          <w:numId w:val="46"/>
        </w:numPr>
        <w:spacing w:line="276" w:lineRule="auto"/>
        <w:ind w:right="34"/>
        <w:jc w:val="both"/>
        <w:rPr>
          <w:rFonts w:ascii="Arial" w:hAnsi="Arial" w:cs="Arial"/>
          <w:color w:val="auto"/>
          <w:lang w:eastAsia="en-GB"/>
        </w:rPr>
      </w:pPr>
      <w:r w:rsidRPr="004A0CF7">
        <w:rPr>
          <w:rFonts w:ascii="Arial" w:hAnsi="Arial" w:cs="Arial"/>
          <w:color w:val="auto"/>
          <w:lang w:eastAsia="en-GB"/>
        </w:rPr>
        <w:t>Opportunity to participate as a speaker during the 1.5-day programme, subject to alignment with the final agenda.</w:t>
      </w:r>
    </w:p>
    <w:p w14:paraId="181239E9" w14:textId="34998239" w:rsidR="00C147B2" w:rsidRPr="006E08F1" w:rsidRDefault="00C147B2" w:rsidP="00C147B2">
      <w:pPr>
        <w:widowControl w:val="0"/>
        <w:spacing w:before="120" w:after="120" w:line="276" w:lineRule="auto"/>
        <w:ind w:right="34"/>
        <w:rPr>
          <w:rStyle w:val="Heading1Char"/>
        </w:rPr>
      </w:pPr>
      <w:r w:rsidRPr="006E08F1">
        <w:rPr>
          <w:rStyle w:val="Heading1Char"/>
        </w:rPr>
        <w:t>Conference venue</w:t>
      </w:r>
    </w:p>
    <w:p w14:paraId="4509799C" w14:textId="242BCA92" w:rsidR="00BF0DC2" w:rsidRPr="00BF0DC2" w:rsidRDefault="00BF0DC2" w:rsidP="00BF0DC2">
      <w:pPr>
        <w:widowControl w:val="0"/>
        <w:spacing w:before="120" w:after="120" w:line="276" w:lineRule="auto"/>
        <w:ind w:right="34"/>
        <w:rPr>
          <w:rFonts w:ascii="Arial" w:hAnsi="Arial" w:cs="Arial"/>
          <w:color w:val="auto"/>
          <w:lang w:eastAsia="en-GB"/>
        </w:rPr>
      </w:pPr>
      <w:r w:rsidRPr="00BF0DC2">
        <w:rPr>
          <w:rFonts w:ascii="Arial" w:hAnsi="Arial" w:cs="Arial"/>
          <w:color w:val="auto"/>
          <w:lang w:eastAsia="en-GB"/>
        </w:rPr>
        <w:t xml:space="preserve">Tangla Hotel provides exclusive access to sponsors, </w:t>
      </w:r>
      <w:r w:rsidR="00FF26D3">
        <w:rPr>
          <w:rFonts w:ascii="Arial" w:hAnsi="Arial" w:cs="Arial"/>
          <w:color w:val="auto"/>
          <w:lang w:eastAsia="en-GB"/>
        </w:rPr>
        <w:t xml:space="preserve">with </w:t>
      </w:r>
      <w:r w:rsidRPr="00BF0DC2">
        <w:rPr>
          <w:rFonts w:ascii="Arial" w:hAnsi="Arial" w:cs="Arial"/>
          <w:color w:val="auto"/>
          <w:lang w:eastAsia="en-GB"/>
        </w:rPr>
        <w:t xml:space="preserve">the entire event area dedicated solely to attendees of ETN </w:t>
      </w:r>
      <w:proofErr w:type="spellStart"/>
      <w:r w:rsidRPr="00BF0DC2">
        <w:rPr>
          <w:rFonts w:ascii="Arial" w:hAnsi="Arial" w:cs="Arial"/>
          <w:color w:val="auto"/>
          <w:lang w:eastAsia="en-GB"/>
        </w:rPr>
        <w:t>Global’s</w:t>
      </w:r>
      <w:proofErr w:type="spellEnd"/>
      <w:r w:rsidRPr="00BF0DC2">
        <w:rPr>
          <w:rFonts w:ascii="Arial" w:hAnsi="Arial" w:cs="Arial"/>
          <w:color w:val="auto"/>
          <w:lang w:eastAsia="en-GB"/>
        </w:rPr>
        <w:t xml:space="preserve"> </w:t>
      </w:r>
      <w:r w:rsidR="004A0CF7">
        <w:rPr>
          <w:rFonts w:ascii="Arial" w:hAnsi="Arial" w:cs="Arial"/>
          <w:color w:val="auto"/>
          <w:lang w:eastAsia="en-GB"/>
        </w:rPr>
        <w:t>5</w:t>
      </w:r>
      <w:r w:rsidRPr="00FF26D3">
        <w:rPr>
          <w:rFonts w:ascii="Arial" w:hAnsi="Arial" w:cs="Arial"/>
          <w:color w:val="auto"/>
          <w:vertAlign w:val="superscript"/>
          <w:lang w:eastAsia="en-GB"/>
        </w:rPr>
        <w:t>th</w:t>
      </w:r>
      <w:r w:rsidRPr="00BF0DC2">
        <w:rPr>
          <w:rFonts w:ascii="Arial" w:hAnsi="Arial" w:cs="Arial"/>
          <w:color w:val="auto"/>
          <w:lang w:eastAsia="en-GB"/>
        </w:rPr>
        <w:t xml:space="preserve"> </w:t>
      </w:r>
      <w:r w:rsidR="004A0CF7">
        <w:rPr>
          <w:rFonts w:ascii="Arial" w:hAnsi="Arial" w:cs="Arial"/>
          <w:color w:val="auto"/>
          <w:lang w:eastAsia="en-GB"/>
        </w:rPr>
        <w:t>EMGTF</w:t>
      </w:r>
      <w:r w:rsidR="00284262">
        <w:rPr>
          <w:rFonts w:ascii="Arial" w:hAnsi="Arial" w:cs="Arial"/>
          <w:color w:val="auto"/>
          <w:lang w:eastAsia="en-GB"/>
        </w:rPr>
        <w:t xml:space="preserve"> during 16 October</w:t>
      </w:r>
      <w:r w:rsidRPr="00BF0DC2">
        <w:rPr>
          <w:rFonts w:ascii="Arial" w:hAnsi="Arial" w:cs="Arial"/>
          <w:color w:val="auto"/>
          <w:lang w:eastAsia="en-GB"/>
        </w:rPr>
        <w:t>.</w:t>
      </w:r>
    </w:p>
    <w:p w14:paraId="502F1755" w14:textId="014E7198" w:rsidR="00BF0DC2" w:rsidRPr="00BF0DC2" w:rsidRDefault="00BF0DC2" w:rsidP="00BF0DC2">
      <w:pPr>
        <w:pStyle w:val="ListParagraph"/>
        <w:widowControl w:val="0"/>
        <w:numPr>
          <w:ilvl w:val="0"/>
          <w:numId w:val="41"/>
        </w:numPr>
        <w:spacing w:before="120" w:after="120" w:line="276" w:lineRule="auto"/>
        <w:ind w:right="34"/>
        <w:rPr>
          <w:rFonts w:ascii="Arial" w:hAnsi="Arial" w:cs="Arial"/>
          <w:color w:val="auto"/>
          <w:lang w:eastAsia="en-GB"/>
        </w:rPr>
      </w:pPr>
      <w:r w:rsidRPr="00BF0DC2">
        <w:rPr>
          <w:rFonts w:ascii="Arial" w:hAnsi="Arial" w:cs="Arial"/>
          <w:b/>
          <w:bCs/>
          <w:color w:val="auto"/>
          <w:lang w:eastAsia="en-GB"/>
        </w:rPr>
        <w:t>Royal Rooms I</w:t>
      </w:r>
      <w:r w:rsidR="004A0CF7">
        <w:rPr>
          <w:rFonts w:ascii="Arial" w:hAnsi="Arial" w:cs="Arial"/>
          <w:b/>
          <w:bCs/>
          <w:color w:val="auto"/>
          <w:lang w:eastAsia="en-GB"/>
        </w:rPr>
        <w:t>-II-II</w:t>
      </w:r>
      <w:r w:rsidRPr="00BF0DC2">
        <w:rPr>
          <w:rFonts w:ascii="Arial" w:hAnsi="Arial" w:cs="Arial"/>
          <w:color w:val="auto"/>
          <w:lang w:eastAsia="en-GB"/>
        </w:rPr>
        <w:t xml:space="preserve"> </w:t>
      </w:r>
      <w:r w:rsidR="004A0CF7">
        <w:rPr>
          <w:rFonts w:ascii="Arial" w:hAnsi="Arial" w:cs="Arial"/>
          <w:color w:val="auto"/>
          <w:lang w:eastAsia="en-GB"/>
        </w:rPr>
        <w:t>will</w:t>
      </w:r>
      <w:r w:rsidR="00FF26D3">
        <w:rPr>
          <w:rFonts w:ascii="Arial" w:hAnsi="Arial" w:cs="Arial"/>
          <w:color w:val="auto"/>
          <w:lang w:eastAsia="en-GB"/>
        </w:rPr>
        <w:t xml:space="preserve"> host</w:t>
      </w:r>
      <w:r w:rsidRPr="00BF0DC2">
        <w:rPr>
          <w:rFonts w:ascii="Arial" w:hAnsi="Arial" w:cs="Arial"/>
          <w:color w:val="auto"/>
          <w:lang w:eastAsia="en-GB"/>
        </w:rPr>
        <w:t xml:space="preserve"> keynote panels and technical presentations.</w:t>
      </w:r>
    </w:p>
    <w:p w14:paraId="52BB47AD" w14:textId="2922B90F" w:rsidR="00F40BFB" w:rsidRPr="00BF0DC2" w:rsidRDefault="00BF0DC2" w:rsidP="00BF0DC2">
      <w:pPr>
        <w:pStyle w:val="ListParagraph"/>
        <w:widowControl w:val="0"/>
        <w:numPr>
          <w:ilvl w:val="0"/>
          <w:numId w:val="41"/>
        </w:numPr>
        <w:spacing w:before="120" w:after="120" w:line="276" w:lineRule="auto"/>
        <w:ind w:right="34"/>
        <w:rPr>
          <w:rFonts w:ascii="Arial" w:hAnsi="Arial" w:cs="Arial"/>
          <w:color w:val="auto"/>
          <w:lang w:eastAsia="en-GB"/>
        </w:rPr>
      </w:pPr>
      <w:r w:rsidRPr="00BF0DC2">
        <w:rPr>
          <w:b/>
          <w:bCs/>
          <w:noProof/>
          <w:lang w:eastAsia="en-GB"/>
          <w14:ligatures w14:val="none"/>
          <w14:cntxtAlts w14:val="0"/>
        </w:rPr>
        <w:drawing>
          <wp:anchor distT="0" distB="0" distL="114300" distR="114300" simplePos="0" relativeHeight="251727872" behindDoc="0" locked="0" layoutInCell="1" allowOverlap="1" wp14:anchorId="208087C7" wp14:editId="163F3917">
            <wp:simplePos x="0" y="0"/>
            <wp:positionH relativeFrom="column">
              <wp:posOffset>94615</wp:posOffset>
            </wp:positionH>
            <wp:positionV relativeFrom="paragraph">
              <wp:posOffset>389890</wp:posOffset>
            </wp:positionV>
            <wp:extent cx="5322570" cy="4820920"/>
            <wp:effectExtent l="19050" t="19050" r="11430" b="17780"/>
            <wp:wrapSquare wrapText="bothSides"/>
            <wp:docPr id="1496230616" name="Picture 8" descr="A floor plan of a hot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30616" name="Picture 8" descr="A floor plan of a hotel&#10;&#10;AI-generated content may be incorrect."/>
                    <pic:cNvPicPr/>
                  </pic:nvPicPr>
                  <pic:blipFill rotWithShape="1">
                    <a:blip r:embed="rId8">
                      <a:extLst>
                        <a:ext uri="{28A0092B-C50C-407E-A947-70E740481C1C}">
                          <a14:useLocalDpi xmlns:a14="http://schemas.microsoft.com/office/drawing/2010/main" val="0"/>
                        </a:ext>
                      </a:extLst>
                    </a:blip>
                    <a:srcRect r="1720"/>
                    <a:stretch/>
                  </pic:blipFill>
                  <pic:spPr bwMode="auto">
                    <a:xfrm>
                      <a:off x="0" y="0"/>
                      <a:ext cx="5322570" cy="482092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0DC2">
        <w:rPr>
          <w:rFonts w:ascii="Arial" w:hAnsi="Arial" w:cs="Arial"/>
          <w:b/>
          <w:bCs/>
          <w:color w:val="auto"/>
          <w:lang w:eastAsia="en-GB"/>
        </w:rPr>
        <w:t>The Foyer</w:t>
      </w:r>
      <w:r w:rsidRPr="00BF0DC2">
        <w:rPr>
          <w:rFonts w:ascii="Arial" w:hAnsi="Arial" w:cs="Arial"/>
          <w:color w:val="auto"/>
          <w:lang w:eastAsia="en-GB"/>
        </w:rPr>
        <w:t xml:space="preserve"> is </w:t>
      </w:r>
      <w:r w:rsidR="00FF26D3">
        <w:rPr>
          <w:rFonts w:ascii="Arial" w:hAnsi="Arial" w:cs="Arial"/>
          <w:color w:val="auto"/>
          <w:lang w:eastAsia="en-GB"/>
        </w:rPr>
        <w:t>reserved</w:t>
      </w:r>
      <w:r w:rsidRPr="00BF0DC2">
        <w:rPr>
          <w:rFonts w:ascii="Arial" w:hAnsi="Arial" w:cs="Arial"/>
          <w:color w:val="auto"/>
          <w:lang w:eastAsia="en-GB"/>
        </w:rPr>
        <w:t xml:space="preserve"> for sponsors’ booths, offering prime visibility and </w:t>
      </w:r>
      <w:r w:rsidR="00FF26D3">
        <w:rPr>
          <w:rFonts w:ascii="Arial" w:hAnsi="Arial" w:cs="Arial"/>
          <w:color w:val="auto"/>
          <w:lang w:eastAsia="en-GB"/>
        </w:rPr>
        <w:t xml:space="preserve">direct </w:t>
      </w:r>
      <w:r w:rsidRPr="00BF0DC2">
        <w:rPr>
          <w:rFonts w:ascii="Arial" w:hAnsi="Arial" w:cs="Arial"/>
          <w:color w:val="auto"/>
          <w:lang w:eastAsia="en-GB"/>
        </w:rPr>
        <w:t>engagement opportunities.</w:t>
      </w:r>
    </w:p>
    <w:p w14:paraId="042341C1" w14:textId="3EB13F04" w:rsidR="006424DF" w:rsidRPr="006E08F1" w:rsidRDefault="00683BF7" w:rsidP="006E08F1">
      <w:pPr>
        <w:widowControl w:val="0"/>
        <w:spacing w:before="240" w:line="360" w:lineRule="auto"/>
        <w:ind w:right="34"/>
        <w:jc w:val="both"/>
        <w:rPr>
          <w:rFonts w:ascii="Arial" w:hAnsi="Arial" w:cs="Arial"/>
          <w:color w:val="auto"/>
          <w:lang w:eastAsia="en-GB"/>
        </w:rPr>
        <w:sectPr w:rsidR="006424DF" w:rsidRPr="006E08F1" w:rsidSect="00350BAE">
          <w:headerReference w:type="even" r:id="rId9"/>
          <w:footerReference w:type="even" r:id="rId10"/>
          <w:footerReference w:type="default" r:id="rId11"/>
          <w:footerReference w:type="first" r:id="rId12"/>
          <w:pgSz w:w="11906" w:h="16838"/>
          <w:pgMar w:top="567" w:right="1417" w:bottom="1417" w:left="1417" w:header="708" w:footer="324" w:gutter="0"/>
          <w:pgNumType w:start="1"/>
          <w:cols w:space="708"/>
          <w:titlePg/>
          <w:docGrid w:linePitch="360"/>
        </w:sectPr>
      </w:pPr>
      <w:r w:rsidRPr="00683BF7">
        <w:rPr>
          <w:rFonts w:ascii="Arial" w:hAnsi="Arial" w:cs="Arial"/>
          <w:color w:val="auto"/>
          <w:lang w:eastAsia="en-GB"/>
        </w:rPr>
        <w:t xml:space="preserve">Review the available opportunities on the following page and secure your space by </w:t>
      </w:r>
      <w:r w:rsidR="00C147B2">
        <w:rPr>
          <w:rFonts w:ascii="Arial" w:hAnsi="Arial" w:cs="Arial"/>
          <w:color w:val="auto"/>
          <w:lang w:eastAsia="en-GB"/>
        </w:rPr>
        <w:t>completing</w:t>
      </w:r>
      <w:r w:rsidRPr="00683BF7">
        <w:rPr>
          <w:rFonts w:ascii="Arial" w:hAnsi="Arial" w:cs="Arial"/>
          <w:color w:val="auto"/>
          <w:lang w:eastAsia="en-GB"/>
        </w:rPr>
        <w:t xml:space="preserve"> the </w:t>
      </w:r>
      <w:r w:rsidR="00C147B2">
        <w:rPr>
          <w:rFonts w:ascii="Arial" w:hAnsi="Arial" w:cs="Arial"/>
          <w:color w:val="auto"/>
          <w:lang w:eastAsia="en-GB"/>
        </w:rPr>
        <w:t>sponsorship</w:t>
      </w:r>
      <w:r w:rsidRPr="00683BF7">
        <w:rPr>
          <w:rFonts w:ascii="Arial" w:hAnsi="Arial" w:cs="Arial"/>
          <w:color w:val="auto"/>
          <w:lang w:eastAsia="en-GB"/>
        </w:rPr>
        <w:t xml:space="preserve"> form.</w:t>
      </w:r>
    </w:p>
    <w:p w14:paraId="28916BEC" w14:textId="60A541AD" w:rsidR="00C765F3" w:rsidRDefault="00C765F3" w:rsidP="00FD4699">
      <w:pPr>
        <w:pStyle w:val="Heading1"/>
      </w:pPr>
      <w:r>
        <w:lastRenderedPageBreak/>
        <w:t xml:space="preserve">Sponsorship and </w:t>
      </w:r>
      <w:r w:rsidR="00166189">
        <w:t>e</w:t>
      </w:r>
      <w:r>
        <w:t>xhibit</w:t>
      </w:r>
      <w:r w:rsidR="000A1369">
        <w:t>ion</w:t>
      </w:r>
      <w:r>
        <w:t xml:space="preserve"> opportunities</w:t>
      </w:r>
    </w:p>
    <w:tbl>
      <w:tblPr>
        <w:tblStyle w:val="TableGridLight"/>
        <w:tblW w:w="9072" w:type="dxa"/>
        <w:tblInd w:w="137" w:type="dxa"/>
        <w:tblLook w:val="00A0" w:firstRow="1" w:lastRow="0" w:firstColumn="1" w:lastColumn="0" w:noHBand="0" w:noVBand="0"/>
      </w:tblPr>
      <w:tblGrid>
        <w:gridCol w:w="5103"/>
        <w:gridCol w:w="1843"/>
        <w:gridCol w:w="2126"/>
      </w:tblGrid>
      <w:tr w:rsidR="0062313C" w:rsidRPr="00DC2784" w14:paraId="050C8F02" w14:textId="2626BA43" w:rsidTr="00AA1F6C">
        <w:trPr>
          <w:trHeight w:val="454"/>
        </w:trPr>
        <w:tc>
          <w:tcPr>
            <w:tcW w:w="5103" w:type="dxa"/>
            <w:shd w:val="clear" w:color="auto" w:fill="auto"/>
            <w:vAlign w:val="center"/>
          </w:tcPr>
          <w:p w14:paraId="1C469265" w14:textId="37B39A5D" w:rsidR="0062313C" w:rsidRPr="00FA0AF4" w:rsidRDefault="0062313C" w:rsidP="00743053">
            <w:pPr>
              <w:ind w:left="176"/>
              <w:jc w:val="center"/>
              <w:rPr>
                <w:rFonts w:ascii="Arial" w:hAnsi="Arial" w:cs="Arial"/>
                <w:b/>
                <w:bCs/>
                <w:color w:val="auto"/>
                <w:sz w:val="22"/>
                <w:szCs w:val="22"/>
              </w:rPr>
            </w:pPr>
            <w:bookmarkStart w:id="4" w:name="_Hlk124860554"/>
            <w:r w:rsidRPr="00FA0AF4">
              <w:rPr>
                <w:rFonts w:ascii="Arial" w:hAnsi="Arial" w:cs="Arial"/>
                <w:b/>
                <w:bCs/>
                <w:color w:val="auto"/>
                <w:sz w:val="22"/>
                <w:szCs w:val="22"/>
              </w:rPr>
              <w:t>BENEFITS</w:t>
            </w:r>
          </w:p>
        </w:tc>
        <w:tc>
          <w:tcPr>
            <w:tcW w:w="1843" w:type="dxa"/>
            <w:shd w:val="clear" w:color="auto" w:fill="D9D9D9" w:themeFill="background1" w:themeFillShade="D9"/>
            <w:vAlign w:val="center"/>
          </w:tcPr>
          <w:p w14:paraId="480864B7" w14:textId="19764C22" w:rsidR="0062313C" w:rsidRPr="00FA0AF4" w:rsidRDefault="0062313C" w:rsidP="00743053">
            <w:pPr>
              <w:jc w:val="center"/>
              <w:rPr>
                <w:rFonts w:ascii="Arial" w:hAnsi="Arial" w:cs="Arial"/>
                <w:b/>
                <w:bCs/>
                <w:color w:val="auto"/>
                <w:sz w:val="22"/>
                <w:szCs w:val="22"/>
              </w:rPr>
            </w:pPr>
            <w:r>
              <w:rPr>
                <w:rFonts w:ascii="Arial" w:hAnsi="Arial" w:cs="Arial"/>
                <w:b/>
                <w:bCs/>
                <w:color w:val="auto"/>
                <w:sz w:val="22"/>
                <w:szCs w:val="22"/>
              </w:rPr>
              <w:t>Exhibitor</w:t>
            </w:r>
          </w:p>
        </w:tc>
        <w:tc>
          <w:tcPr>
            <w:tcW w:w="2126" w:type="dxa"/>
            <w:shd w:val="clear" w:color="auto" w:fill="D9D9D9" w:themeFill="background1" w:themeFillShade="D9"/>
            <w:vAlign w:val="center"/>
          </w:tcPr>
          <w:p w14:paraId="36C45270" w14:textId="5EF6FE7F" w:rsidR="0062313C" w:rsidRDefault="00350BAE" w:rsidP="00743053">
            <w:pPr>
              <w:jc w:val="center"/>
              <w:rPr>
                <w:rFonts w:ascii="Arial" w:hAnsi="Arial" w:cs="Arial"/>
                <w:b/>
                <w:bCs/>
                <w:color w:val="auto"/>
                <w:sz w:val="22"/>
                <w:szCs w:val="22"/>
              </w:rPr>
            </w:pPr>
            <w:r>
              <w:rPr>
                <w:rFonts w:ascii="Arial" w:hAnsi="Arial" w:cs="Arial"/>
                <w:b/>
                <w:bCs/>
                <w:color w:val="auto"/>
                <w:sz w:val="22"/>
                <w:szCs w:val="22"/>
              </w:rPr>
              <w:t>Project Outreach</w:t>
            </w:r>
            <w:r w:rsidR="0062313C">
              <w:rPr>
                <w:rFonts w:ascii="Arial" w:hAnsi="Arial" w:cs="Arial"/>
                <w:b/>
                <w:bCs/>
                <w:color w:val="auto"/>
                <w:sz w:val="22"/>
                <w:szCs w:val="22"/>
              </w:rPr>
              <w:t xml:space="preserve"> </w:t>
            </w:r>
          </w:p>
        </w:tc>
      </w:tr>
      <w:tr w:rsidR="0062313C" w:rsidRPr="00A341C4" w14:paraId="72E37685" w14:textId="249B7213" w:rsidTr="00AA1F6C">
        <w:trPr>
          <w:trHeight w:val="454"/>
        </w:trPr>
        <w:tc>
          <w:tcPr>
            <w:tcW w:w="5103" w:type="dxa"/>
            <w:vAlign w:val="center"/>
          </w:tcPr>
          <w:p w14:paraId="4DD700FD" w14:textId="564AA031" w:rsidR="0062313C" w:rsidRPr="00A341C4" w:rsidRDefault="0062313C" w:rsidP="001D111A">
            <w:pPr>
              <w:ind w:left="176"/>
              <w:rPr>
                <w:rFonts w:ascii="Arial" w:hAnsi="Arial" w:cs="Arial"/>
                <w:bCs/>
                <w:color w:val="auto"/>
                <w:sz w:val="16"/>
                <w:szCs w:val="16"/>
              </w:rPr>
            </w:pPr>
            <w:r w:rsidRPr="00A341C4">
              <w:rPr>
                <w:rFonts w:ascii="Arial" w:hAnsi="Arial" w:cs="Arial"/>
                <w:bCs/>
                <w:color w:val="auto"/>
                <w:sz w:val="16"/>
                <w:szCs w:val="16"/>
              </w:rPr>
              <w:t xml:space="preserve">Logo on event programme and conference webpage </w:t>
            </w:r>
          </w:p>
        </w:tc>
        <w:tc>
          <w:tcPr>
            <w:tcW w:w="1843" w:type="dxa"/>
            <w:shd w:val="clear" w:color="auto" w:fill="D9D9D9" w:themeFill="background1" w:themeFillShade="D9"/>
            <w:vAlign w:val="center"/>
          </w:tcPr>
          <w:p w14:paraId="2C5924BF" w14:textId="5CB6749D" w:rsidR="0062313C" w:rsidRPr="00A341C4" w:rsidRDefault="0062313C" w:rsidP="00A341C4">
            <w:pPr>
              <w:jc w:val="center"/>
              <w:rPr>
                <w:rFonts w:ascii="Arial" w:hAnsi="Arial" w:cs="Arial"/>
                <w:bCs/>
                <w:color w:val="auto"/>
                <w:sz w:val="16"/>
                <w:szCs w:val="16"/>
              </w:rPr>
            </w:pPr>
            <w:r w:rsidRPr="00A341C4">
              <w:rPr>
                <w:rFonts w:ascii="Arial" w:hAnsi="Arial" w:cs="Arial"/>
                <w:bCs/>
                <w:color w:val="auto"/>
                <w:sz w:val="16"/>
                <w:szCs w:val="16"/>
              </w:rPr>
              <w:t>YES</w:t>
            </w:r>
          </w:p>
        </w:tc>
        <w:tc>
          <w:tcPr>
            <w:tcW w:w="2126" w:type="dxa"/>
            <w:shd w:val="clear" w:color="auto" w:fill="D9D9D9" w:themeFill="background1" w:themeFillShade="D9"/>
            <w:vAlign w:val="center"/>
          </w:tcPr>
          <w:p w14:paraId="7A73FF24" w14:textId="777D7147" w:rsidR="0062313C" w:rsidRPr="00A341C4" w:rsidRDefault="0062313C" w:rsidP="00A341C4">
            <w:pPr>
              <w:jc w:val="center"/>
              <w:rPr>
                <w:rFonts w:ascii="Arial" w:hAnsi="Arial" w:cs="Arial"/>
                <w:bCs/>
                <w:color w:val="auto"/>
                <w:sz w:val="16"/>
                <w:szCs w:val="16"/>
              </w:rPr>
            </w:pPr>
            <w:r>
              <w:rPr>
                <w:rFonts w:ascii="Arial" w:hAnsi="Arial" w:cs="Arial"/>
                <w:bCs/>
                <w:color w:val="auto"/>
                <w:sz w:val="16"/>
                <w:szCs w:val="16"/>
              </w:rPr>
              <w:t>YES</w:t>
            </w:r>
          </w:p>
        </w:tc>
      </w:tr>
      <w:tr w:rsidR="0062313C" w:rsidRPr="00A341C4" w14:paraId="5F6B6B40" w14:textId="4F1009C7" w:rsidTr="00AA1F6C">
        <w:trPr>
          <w:trHeight w:val="454"/>
        </w:trPr>
        <w:tc>
          <w:tcPr>
            <w:tcW w:w="5103" w:type="dxa"/>
            <w:vAlign w:val="center"/>
          </w:tcPr>
          <w:p w14:paraId="1B46C2EE" w14:textId="55B85E1F" w:rsidR="0062313C" w:rsidRPr="00A341C4" w:rsidRDefault="0062313C" w:rsidP="00A1745E">
            <w:pPr>
              <w:ind w:left="176"/>
              <w:rPr>
                <w:rFonts w:ascii="Arial" w:hAnsi="Arial" w:cs="Arial"/>
                <w:bCs/>
                <w:color w:val="auto"/>
                <w:sz w:val="16"/>
                <w:szCs w:val="16"/>
              </w:rPr>
            </w:pPr>
            <w:r w:rsidRPr="00A341C4">
              <w:rPr>
                <w:rFonts w:ascii="Arial" w:hAnsi="Arial" w:cs="Arial"/>
                <w:bCs/>
                <w:color w:val="auto"/>
                <w:sz w:val="16"/>
                <w:szCs w:val="16"/>
              </w:rPr>
              <w:t>Logo on conference welcome slide (</w:t>
            </w:r>
            <w:r>
              <w:rPr>
                <w:rFonts w:ascii="Arial" w:hAnsi="Arial" w:cs="Arial"/>
                <w:bCs/>
                <w:color w:val="auto"/>
                <w:sz w:val="16"/>
                <w:szCs w:val="16"/>
              </w:rPr>
              <w:t xml:space="preserve">also </w:t>
            </w:r>
            <w:r w:rsidRPr="00A341C4">
              <w:rPr>
                <w:rFonts w:ascii="Arial" w:hAnsi="Arial" w:cs="Arial"/>
                <w:bCs/>
                <w:color w:val="auto"/>
                <w:sz w:val="16"/>
                <w:szCs w:val="16"/>
              </w:rPr>
              <w:t>project</w:t>
            </w:r>
            <w:r>
              <w:rPr>
                <w:rFonts w:ascii="Arial" w:hAnsi="Arial" w:cs="Arial"/>
                <w:bCs/>
                <w:color w:val="auto"/>
                <w:sz w:val="16"/>
                <w:szCs w:val="16"/>
              </w:rPr>
              <w:t>ed</w:t>
            </w:r>
            <w:r w:rsidRPr="00A341C4">
              <w:rPr>
                <w:rFonts w:ascii="Arial" w:hAnsi="Arial" w:cs="Arial"/>
                <w:bCs/>
                <w:color w:val="auto"/>
                <w:sz w:val="16"/>
                <w:szCs w:val="16"/>
              </w:rPr>
              <w:t xml:space="preserve"> during conference breaks)</w:t>
            </w:r>
          </w:p>
        </w:tc>
        <w:tc>
          <w:tcPr>
            <w:tcW w:w="1843" w:type="dxa"/>
            <w:shd w:val="clear" w:color="auto" w:fill="D9D9D9" w:themeFill="background1" w:themeFillShade="D9"/>
            <w:vAlign w:val="center"/>
          </w:tcPr>
          <w:p w14:paraId="44147222" w14:textId="114AE440" w:rsidR="0062313C" w:rsidRPr="00A341C4" w:rsidRDefault="0062313C" w:rsidP="00A1745E">
            <w:pPr>
              <w:jc w:val="center"/>
              <w:rPr>
                <w:rFonts w:ascii="Arial" w:hAnsi="Arial" w:cs="Arial"/>
                <w:bCs/>
                <w:color w:val="auto"/>
                <w:sz w:val="16"/>
                <w:szCs w:val="16"/>
              </w:rPr>
            </w:pPr>
            <w:r w:rsidRPr="00A341C4">
              <w:rPr>
                <w:rFonts w:ascii="Arial" w:hAnsi="Arial" w:cs="Arial"/>
                <w:bCs/>
                <w:color w:val="auto"/>
                <w:sz w:val="16"/>
                <w:szCs w:val="16"/>
              </w:rPr>
              <w:t>YES</w:t>
            </w:r>
          </w:p>
        </w:tc>
        <w:tc>
          <w:tcPr>
            <w:tcW w:w="2126" w:type="dxa"/>
            <w:shd w:val="clear" w:color="auto" w:fill="D9D9D9" w:themeFill="background1" w:themeFillShade="D9"/>
            <w:vAlign w:val="center"/>
          </w:tcPr>
          <w:p w14:paraId="35540151" w14:textId="7C6ABDA1" w:rsidR="0062313C" w:rsidRPr="00A341C4" w:rsidRDefault="0062313C" w:rsidP="00A1745E">
            <w:pPr>
              <w:jc w:val="center"/>
              <w:rPr>
                <w:rFonts w:ascii="Arial" w:hAnsi="Arial" w:cs="Arial"/>
                <w:bCs/>
                <w:color w:val="auto"/>
                <w:sz w:val="16"/>
                <w:szCs w:val="16"/>
              </w:rPr>
            </w:pPr>
            <w:r>
              <w:rPr>
                <w:rFonts w:ascii="Arial" w:hAnsi="Arial" w:cs="Arial"/>
                <w:bCs/>
                <w:color w:val="auto"/>
                <w:sz w:val="16"/>
                <w:szCs w:val="16"/>
              </w:rPr>
              <w:t>YES</w:t>
            </w:r>
          </w:p>
        </w:tc>
      </w:tr>
      <w:tr w:rsidR="0062313C" w:rsidRPr="00A341C4" w14:paraId="7E0CD28F" w14:textId="72C35B16" w:rsidTr="00AA1F6C">
        <w:trPr>
          <w:trHeight w:val="454"/>
        </w:trPr>
        <w:tc>
          <w:tcPr>
            <w:tcW w:w="5103" w:type="dxa"/>
            <w:vAlign w:val="center"/>
          </w:tcPr>
          <w:p w14:paraId="36FE5B7B" w14:textId="6A537DC7" w:rsidR="0062313C" w:rsidRPr="00A341C4" w:rsidRDefault="0062313C" w:rsidP="002613A8">
            <w:pPr>
              <w:ind w:left="176"/>
              <w:rPr>
                <w:rFonts w:ascii="Arial" w:hAnsi="Arial" w:cs="Arial"/>
                <w:bCs/>
                <w:color w:val="auto"/>
                <w:sz w:val="16"/>
                <w:szCs w:val="16"/>
              </w:rPr>
            </w:pPr>
            <w:r w:rsidRPr="00A341C4">
              <w:rPr>
                <w:rFonts w:ascii="Arial" w:hAnsi="Arial" w:cs="Arial"/>
                <w:bCs/>
                <w:color w:val="auto"/>
                <w:sz w:val="16"/>
                <w:szCs w:val="16"/>
              </w:rPr>
              <w:t>Sponsors name included in digital communication – Monthly News Summary &amp; Quarterly Newsletter (reaching 2000 contacts)</w:t>
            </w:r>
          </w:p>
        </w:tc>
        <w:tc>
          <w:tcPr>
            <w:tcW w:w="1843" w:type="dxa"/>
            <w:shd w:val="clear" w:color="auto" w:fill="D9D9D9" w:themeFill="background1" w:themeFillShade="D9"/>
            <w:vAlign w:val="center"/>
          </w:tcPr>
          <w:p w14:paraId="23FB62DF" w14:textId="322AEEFE" w:rsidR="0062313C" w:rsidRPr="00A341C4" w:rsidRDefault="0062313C" w:rsidP="00A1745E">
            <w:pPr>
              <w:jc w:val="center"/>
              <w:rPr>
                <w:rFonts w:ascii="Arial" w:hAnsi="Arial" w:cs="Arial"/>
                <w:bCs/>
                <w:color w:val="auto"/>
                <w:sz w:val="16"/>
                <w:szCs w:val="16"/>
              </w:rPr>
            </w:pPr>
            <w:r w:rsidRPr="00A341C4">
              <w:rPr>
                <w:rFonts w:ascii="Arial" w:hAnsi="Arial" w:cs="Arial"/>
                <w:bCs/>
                <w:color w:val="auto"/>
                <w:sz w:val="16"/>
                <w:szCs w:val="16"/>
              </w:rPr>
              <w:t>YES</w:t>
            </w:r>
          </w:p>
        </w:tc>
        <w:tc>
          <w:tcPr>
            <w:tcW w:w="2126" w:type="dxa"/>
            <w:shd w:val="clear" w:color="auto" w:fill="D9D9D9" w:themeFill="background1" w:themeFillShade="D9"/>
            <w:vAlign w:val="center"/>
          </w:tcPr>
          <w:p w14:paraId="4B8A52F4" w14:textId="1897125D" w:rsidR="0062313C" w:rsidRPr="00A341C4" w:rsidRDefault="0062313C" w:rsidP="00A1745E">
            <w:pPr>
              <w:jc w:val="center"/>
              <w:rPr>
                <w:rFonts w:ascii="Arial" w:hAnsi="Arial" w:cs="Arial"/>
                <w:bCs/>
                <w:color w:val="auto"/>
                <w:sz w:val="16"/>
                <w:szCs w:val="16"/>
              </w:rPr>
            </w:pPr>
            <w:r>
              <w:rPr>
                <w:rFonts w:ascii="Arial" w:hAnsi="Arial" w:cs="Arial"/>
                <w:bCs/>
                <w:color w:val="auto"/>
                <w:sz w:val="16"/>
                <w:szCs w:val="16"/>
              </w:rPr>
              <w:t>YES</w:t>
            </w:r>
          </w:p>
        </w:tc>
      </w:tr>
      <w:tr w:rsidR="0062313C" w:rsidRPr="00A341C4" w14:paraId="218FF94D" w14:textId="149D2D24" w:rsidTr="00AA1F6C">
        <w:trPr>
          <w:trHeight w:val="454"/>
        </w:trPr>
        <w:tc>
          <w:tcPr>
            <w:tcW w:w="5103" w:type="dxa"/>
            <w:vAlign w:val="center"/>
          </w:tcPr>
          <w:p w14:paraId="6056DDC2" w14:textId="294C35DD" w:rsidR="0062313C" w:rsidRPr="00A341C4" w:rsidRDefault="0062313C" w:rsidP="00E055D3">
            <w:pPr>
              <w:ind w:left="176"/>
              <w:rPr>
                <w:rFonts w:ascii="Arial" w:hAnsi="Arial" w:cs="Arial"/>
                <w:sz w:val="16"/>
                <w:szCs w:val="16"/>
              </w:rPr>
            </w:pPr>
            <w:r w:rsidRPr="00A341C4">
              <w:rPr>
                <w:rFonts w:ascii="Arial" w:hAnsi="Arial" w:cs="Arial"/>
                <w:bCs/>
                <w:color w:val="auto"/>
                <w:sz w:val="16"/>
                <w:szCs w:val="16"/>
              </w:rPr>
              <w:t>Acknowledgement on social media posts</w:t>
            </w:r>
            <w:r w:rsidRPr="00A341C4">
              <w:rPr>
                <w:sz w:val="16"/>
                <w:szCs w:val="16"/>
              </w:rPr>
              <w:t xml:space="preserve"> </w:t>
            </w:r>
          </w:p>
        </w:tc>
        <w:tc>
          <w:tcPr>
            <w:tcW w:w="1843" w:type="dxa"/>
            <w:shd w:val="clear" w:color="auto" w:fill="D9D9D9" w:themeFill="background1" w:themeFillShade="D9"/>
            <w:vAlign w:val="center"/>
          </w:tcPr>
          <w:p w14:paraId="72BEECD1" w14:textId="105D9F9C" w:rsidR="0062313C" w:rsidRPr="00A341C4" w:rsidRDefault="0062313C" w:rsidP="00A1745E">
            <w:pPr>
              <w:jc w:val="center"/>
              <w:rPr>
                <w:rFonts w:ascii="Arial" w:hAnsi="Arial" w:cs="Arial"/>
                <w:bCs/>
                <w:color w:val="auto"/>
                <w:sz w:val="16"/>
                <w:szCs w:val="16"/>
              </w:rPr>
            </w:pPr>
            <w:r>
              <w:rPr>
                <w:rFonts w:ascii="Arial" w:hAnsi="Arial" w:cs="Arial"/>
                <w:bCs/>
                <w:color w:val="auto"/>
                <w:sz w:val="16"/>
                <w:szCs w:val="16"/>
              </w:rPr>
              <w:t>YES</w:t>
            </w:r>
          </w:p>
        </w:tc>
        <w:tc>
          <w:tcPr>
            <w:tcW w:w="2126" w:type="dxa"/>
            <w:shd w:val="clear" w:color="auto" w:fill="D9D9D9" w:themeFill="background1" w:themeFillShade="D9"/>
            <w:vAlign w:val="center"/>
          </w:tcPr>
          <w:p w14:paraId="6CD97107" w14:textId="090B4779" w:rsidR="0062313C" w:rsidRPr="00A341C4" w:rsidRDefault="0062313C" w:rsidP="00A1745E">
            <w:pPr>
              <w:jc w:val="center"/>
              <w:rPr>
                <w:rFonts w:ascii="Arial" w:hAnsi="Arial" w:cs="Arial"/>
                <w:bCs/>
                <w:color w:val="auto"/>
                <w:sz w:val="16"/>
                <w:szCs w:val="16"/>
              </w:rPr>
            </w:pPr>
            <w:r>
              <w:rPr>
                <w:rFonts w:ascii="Arial" w:hAnsi="Arial" w:cs="Arial"/>
                <w:bCs/>
                <w:color w:val="auto"/>
                <w:sz w:val="16"/>
                <w:szCs w:val="16"/>
              </w:rPr>
              <w:t>YES</w:t>
            </w:r>
          </w:p>
        </w:tc>
      </w:tr>
      <w:tr w:rsidR="0062313C" w:rsidRPr="00A341C4" w14:paraId="68DBDE42" w14:textId="001A11E7" w:rsidTr="00AA1F6C">
        <w:trPr>
          <w:trHeight w:val="454"/>
        </w:trPr>
        <w:tc>
          <w:tcPr>
            <w:tcW w:w="5103" w:type="dxa"/>
            <w:vAlign w:val="center"/>
          </w:tcPr>
          <w:p w14:paraId="2BA862EB" w14:textId="32D6E3AB" w:rsidR="0062313C" w:rsidRPr="00A341C4" w:rsidRDefault="00AA1F6C" w:rsidP="00A1745E">
            <w:pPr>
              <w:ind w:left="176"/>
              <w:rPr>
                <w:rFonts w:ascii="Arial" w:hAnsi="Arial" w:cs="Arial"/>
                <w:bCs/>
                <w:color w:val="auto"/>
                <w:sz w:val="16"/>
                <w:szCs w:val="16"/>
              </w:rPr>
            </w:pPr>
            <w:r>
              <w:rPr>
                <w:rFonts w:ascii="Arial" w:hAnsi="Arial" w:cs="Arial"/>
                <w:bCs/>
                <w:color w:val="auto"/>
                <w:sz w:val="16"/>
                <w:szCs w:val="16"/>
              </w:rPr>
              <w:t>S</w:t>
            </w:r>
            <w:r w:rsidR="0062313C" w:rsidRPr="00A341C4">
              <w:rPr>
                <w:rFonts w:ascii="Arial" w:hAnsi="Arial" w:cs="Arial"/>
                <w:bCs/>
                <w:color w:val="auto"/>
                <w:sz w:val="16"/>
                <w:szCs w:val="16"/>
              </w:rPr>
              <w:t>ponsor with short welcome speech (max 2-3 mins)</w:t>
            </w:r>
          </w:p>
        </w:tc>
        <w:tc>
          <w:tcPr>
            <w:tcW w:w="1843" w:type="dxa"/>
            <w:shd w:val="clear" w:color="auto" w:fill="D9D9D9" w:themeFill="background1" w:themeFillShade="D9"/>
            <w:vAlign w:val="center"/>
          </w:tcPr>
          <w:p w14:paraId="6DA18799" w14:textId="1513EC73" w:rsidR="0062313C" w:rsidRPr="00A341C4" w:rsidRDefault="0062313C" w:rsidP="00A1745E">
            <w:pPr>
              <w:jc w:val="center"/>
              <w:rPr>
                <w:rFonts w:ascii="Arial" w:hAnsi="Arial" w:cs="Arial"/>
                <w:bCs/>
                <w:color w:val="auto"/>
                <w:sz w:val="16"/>
                <w:szCs w:val="16"/>
              </w:rPr>
            </w:pPr>
            <w:r>
              <w:rPr>
                <w:rFonts w:ascii="Arial" w:hAnsi="Arial" w:cs="Arial"/>
                <w:bCs/>
                <w:color w:val="auto"/>
                <w:sz w:val="16"/>
                <w:szCs w:val="16"/>
              </w:rPr>
              <w:t>YES</w:t>
            </w:r>
          </w:p>
        </w:tc>
        <w:tc>
          <w:tcPr>
            <w:tcW w:w="2126" w:type="dxa"/>
            <w:shd w:val="clear" w:color="auto" w:fill="D9D9D9" w:themeFill="background1" w:themeFillShade="D9"/>
            <w:vAlign w:val="center"/>
          </w:tcPr>
          <w:p w14:paraId="032D8BCF" w14:textId="4828590D" w:rsidR="0062313C" w:rsidRPr="00A341C4" w:rsidRDefault="0062313C" w:rsidP="00A1745E">
            <w:pPr>
              <w:jc w:val="center"/>
              <w:rPr>
                <w:rFonts w:ascii="Arial" w:hAnsi="Arial" w:cs="Arial"/>
                <w:bCs/>
                <w:color w:val="auto"/>
                <w:sz w:val="16"/>
                <w:szCs w:val="16"/>
              </w:rPr>
            </w:pPr>
            <w:r>
              <w:rPr>
                <w:rFonts w:ascii="Arial" w:hAnsi="Arial" w:cs="Arial"/>
                <w:bCs/>
                <w:color w:val="auto"/>
                <w:sz w:val="16"/>
                <w:szCs w:val="16"/>
              </w:rPr>
              <w:t>NO</w:t>
            </w:r>
          </w:p>
        </w:tc>
      </w:tr>
      <w:tr w:rsidR="0062313C" w:rsidRPr="00A341C4" w14:paraId="15A476D5" w14:textId="55600257" w:rsidTr="00AA1F6C">
        <w:trPr>
          <w:trHeight w:val="454"/>
        </w:trPr>
        <w:tc>
          <w:tcPr>
            <w:tcW w:w="5103" w:type="dxa"/>
            <w:vAlign w:val="center"/>
          </w:tcPr>
          <w:p w14:paraId="59417427" w14:textId="77777777" w:rsidR="0062313C" w:rsidRPr="00A341C4" w:rsidRDefault="0062313C" w:rsidP="006424DF">
            <w:pPr>
              <w:ind w:left="176"/>
              <w:rPr>
                <w:rFonts w:ascii="Arial" w:hAnsi="Arial" w:cs="Arial"/>
                <w:bCs/>
                <w:color w:val="auto"/>
                <w:sz w:val="16"/>
                <w:szCs w:val="16"/>
              </w:rPr>
            </w:pPr>
            <w:r w:rsidRPr="00A341C4">
              <w:rPr>
                <w:rFonts w:ascii="Arial" w:hAnsi="Arial" w:cs="Arial"/>
                <w:bCs/>
                <w:color w:val="auto"/>
                <w:sz w:val="16"/>
                <w:szCs w:val="16"/>
              </w:rPr>
              <w:t>Complimentary delegate pass</w:t>
            </w:r>
          </w:p>
        </w:tc>
        <w:tc>
          <w:tcPr>
            <w:tcW w:w="1843" w:type="dxa"/>
            <w:shd w:val="clear" w:color="auto" w:fill="D9D9D9" w:themeFill="background1" w:themeFillShade="D9"/>
            <w:vAlign w:val="center"/>
          </w:tcPr>
          <w:p w14:paraId="0B2095AD" w14:textId="77777777" w:rsidR="0062313C" w:rsidRPr="00A341C4" w:rsidRDefault="0062313C" w:rsidP="006424DF">
            <w:pPr>
              <w:jc w:val="center"/>
              <w:rPr>
                <w:rFonts w:ascii="Arial" w:hAnsi="Arial" w:cs="Arial"/>
                <w:bCs/>
                <w:color w:val="auto"/>
                <w:sz w:val="16"/>
                <w:szCs w:val="16"/>
              </w:rPr>
            </w:pPr>
            <w:r w:rsidRPr="00A341C4">
              <w:rPr>
                <w:rFonts w:ascii="Arial" w:hAnsi="Arial" w:cs="Arial"/>
                <w:bCs/>
                <w:color w:val="auto"/>
                <w:sz w:val="16"/>
                <w:szCs w:val="16"/>
              </w:rPr>
              <w:t>YES</w:t>
            </w:r>
          </w:p>
          <w:p w14:paraId="21A6C370" w14:textId="6666D325" w:rsidR="0062313C" w:rsidRPr="00A341C4" w:rsidRDefault="00C20BFE" w:rsidP="006424DF">
            <w:pPr>
              <w:jc w:val="center"/>
              <w:rPr>
                <w:rFonts w:ascii="Arial" w:hAnsi="Arial" w:cs="Arial"/>
                <w:bCs/>
                <w:color w:val="auto"/>
                <w:sz w:val="16"/>
                <w:szCs w:val="16"/>
              </w:rPr>
            </w:pPr>
            <w:r>
              <w:rPr>
                <w:rFonts w:ascii="Arial" w:hAnsi="Arial" w:cs="Arial"/>
                <w:bCs/>
                <w:color w:val="auto"/>
                <w:sz w:val="16"/>
                <w:szCs w:val="16"/>
              </w:rPr>
              <w:t>2</w:t>
            </w:r>
            <w:r w:rsidR="0062313C" w:rsidRPr="00A341C4">
              <w:rPr>
                <w:rFonts w:ascii="Arial" w:hAnsi="Arial" w:cs="Arial"/>
                <w:bCs/>
                <w:color w:val="auto"/>
                <w:sz w:val="16"/>
                <w:szCs w:val="16"/>
              </w:rPr>
              <w:t xml:space="preserve"> </w:t>
            </w:r>
            <w:r w:rsidRPr="00A341C4">
              <w:rPr>
                <w:rFonts w:ascii="Arial" w:hAnsi="Arial" w:cs="Arial"/>
                <w:bCs/>
                <w:color w:val="auto"/>
                <w:sz w:val="16"/>
                <w:szCs w:val="16"/>
              </w:rPr>
              <w:t>passes</w:t>
            </w:r>
          </w:p>
        </w:tc>
        <w:tc>
          <w:tcPr>
            <w:tcW w:w="2126" w:type="dxa"/>
            <w:shd w:val="clear" w:color="auto" w:fill="D9D9D9" w:themeFill="background1" w:themeFillShade="D9"/>
            <w:vAlign w:val="center"/>
          </w:tcPr>
          <w:p w14:paraId="65F45CA2" w14:textId="77777777" w:rsidR="0062313C" w:rsidRPr="00A341C4" w:rsidRDefault="0062313C" w:rsidP="00FB4E69">
            <w:pPr>
              <w:jc w:val="center"/>
              <w:rPr>
                <w:rFonts w:ascii="Arial" w:hAnsi="Arial" w:cs="Arial"/>
                <w:bCs/>
                <w:color w:val="auto"/>
                <w:sz w:val="16"/>
                <w:szCs w:val="16"/>
              </w:rPr>
            </w:pPr>
            <w:r w:rsidRPr="00A341C4">
              <w:rPr>
                <w:rFonts w:ascii="Arial" w:hAnsi="Arial" w:cs="Arial"/>
                <w:bCs/>
                <w:color w:val="auto"/>
                <w:sz w:val="16"/>
                <w:szCs w:val="16"/>
              </w:rPr>
              <w:t>YES</w:t>
            </w:r>
          </w:p>
          <w:p w14:paraId="5F46A529" w14:textId="6A929A1A" w:rsidR="0062313C" w:rsidRPr="00A341C4" w:rsidRDefault="0062313C" w:rsidP="00FB4E69">
            <w:pPr>
              <w:jc w:val="center"/>
              <w:rPr>
                <w:rFonts w:ascii="Arial" w:hAnsi="Arial" w:cs="Arial"/>
                <w:bCs/>
                <w:color w:val="auto"/>
                <w:sz w:val="16"/>
                <w:szCs w:val="16"/>
              </w:rPr>
            </w:pPr>
            <w:r w:rsidRPr="00A341C4">
              <w:rPr>
                <w:rFonts w:ascii="Arial" w:hAnsi="Arial" w:cs="Arial"/>
                <w:bCs/>
                <w:color w:val="auto"/>
                <w:sz w:val="16"/>
                <w:szCs w:val="16"/>
              </w:rPr>
              <w:t>1 pass</w:t>
            </w:r>
          </w:p>
        </w:tc>
      </w:tr>
      <w:tr w:rsidR="0062313C" w:rsidRPr="00A341C4" w14:paraId="7CE3C99A" w14:textId="343B02C4" w:rsidTr="00AA1F6C">
        <w:trPr>
          <w:trHeight w:val="454"/>
        </w:trPr>
        <w:tc>
          <w:tcPr>
            <w:tcW w:w="5103" w:type="dxa"/>
            <w:vAlign w:val="center"/>
          </w:tcPr>
          <w:p w14:paraId="616F865E" w14:textId="4E5E7034" w:rsidR="0062313C" w:rsidRPr="00A341C4" w:rsidRDefault="0062313C" w:rsidP="006424DF">
            <w:pPr>
              <w:ind w:left="176"/>
              <w:rPr>
                <w:rFonts w:ascii="Arial" w:hAnsi="Arial" w:cs="Arial"/>
                <w:bCs/>
                <w:color w:val="auto"/>
                <w:sz w:val="16"/>
                <w:szCs w:val="16"/>
              </w:rPr>
            </w:pPr>
            <w:r w:rsidRPr="00A341C4">
              <w:rPr>
                <w:rFonts w:ascii="Arial" w:hAnsi="Arial" w:cs="Arial"/>
                <w:bCs/>
                <w:color w:val="auto"/>
                <w:sz w:val="16"/>
                <w:szCs w:val="16"/>
              </w:rPr>
              <w:t>Ability to display poster/banner</w:t>
            </w:r>
            <w:r w:rsidR="00284262">
              <w:rPr>
                <w:rFonts w:ascii="Arial" w:hAnsi="Arial" w:cs="Arial"/>
                <w:bCs/>
                <w:color w:val="auto"/>
                <w:sz w:val="16"/>
                <w:szCs w:val="16"/>
              </w:rPr>
              <w:t xml:space="preserve"> (16 October)</w:t>
            </w:r>
            <w:r>
              <w:rPr>
                <w:rFonts w:ascii="Arial" w:hAnsi="Arial" w:cs="Arial"/>
                <w:bCs/>
                <w:color w:val="auto"/>
                <w:sz w:val="16"/>
                <w:szCs w:val="16"/>
              </w:rPr>
              <w:t xml:space="preserve"> </w:t>
            </w:r>
            <w:r w:rsidRPr="00AF39C8">
              <w:rPr>
                <w:rFonts w:ascii="Arial" w:hAnsi="Arial" w:cs="Arial"/>
                <w:bCs/>
                <w:color w:val="auto"/>
                <w:sz w:val="16"/>
                <w:szCs w:val="16"/>
                <w:vertAlign w:val="superscript"/>
              </w:rPr>
              <w:t>2</w:t>
            </w:r>
          </w:p>
        </w:tc>
        <w:tc>
          <w:tcPr>
            <w:tcW w:w="1843" w:type="dxa"/>
            <w:shd w:val="clear" w:color="auto" w:fill="D9D9D9" w:themeFill="background1" w:themeFillShade="D9"/>
            <w:vAlign w:val="center"/>
          </w:tcPr>
          <w:p w14:paraId="05C80046" w14:textId="77777777" w:rsidR="0062313C" w:rsidRPr="003B56D0" w:rsidRDefault="0062313C" w:rsidP="003B56D0">
            <w:pPr>
              <w:jc w:val="center"/>
              <w:rPr>
                <w:rFonts w:ascii="Arial" w:hAnsi="Arial" w:cs="Arial"/>
                <w:bCs/>
                <w:color w:val="auto"/>
                <w:sz w:val="16"/>
                <w:szCs w:val="16"/>
              </w:rPr>
            </w:pPr>
            <w:r w:rsidRPr="003B56D0">
              <w:rPr>
                <w:rFonts w:ascii="Arial" w:hAnsi="Arial" w:cs="Arial"/>
                <w:bCs/>
                <w:color w:val="auto"/>
                <w:sz w:val="16"/>
                <w:szCs w:val="16"/>
              </w:rPr>
              <w:t>YES</w:t>
            </w:r>
          </w:p>
          <w:p w14:paraId="53D890DE" w14:textId="1AC160C1" w:rsidR="0062313C" w:rsidRPr="00A341C4" w:rsidRDefault="0062313C" w:rsidP="006424DF">
            <w:pPr>
              <w:jc w:val="center"/>
              <w:rPr>
                <w:rFonts w:ascii="Arial" w:hAnsi="Arial" w:cs="Arial"/>
                <w:bCs/>
                <w:color w:val="auto"/>
                <w:sz w:val="16"/>
                <w:szCs w:val="16"/>
              </w:rPr>
            </w:pPr>
            <w:r w:rsidRPr="00A341C4">
              <w:rPr>
                <w:rFonts w:ascii="Arial" w:hAnsi="Arial" w:cs="Arial"/>
                <w:bCs/>
                <w:color w:val="auto"/>
                <w:sz w:val="16"/>
                <w:szCs w:val="16"/>
              </w:rPr>
              <w:t>Max 2 pieces (~2x1m),</w:t>
            </w:r>
          </w:p>
          <w:p w14:paraId="363A7D40" w14:textId="3B52B49F" w:rsidR="0062313C" w:rsidRPr="00A341C4" w:rsidRDefault="0062313C" w:rsidP="006424DF">
            <w:pPr>
              <w:jc w:val="center"/>
              <w:rPr>
                <w:rFonts w:ascii="Arial" w:hAnsi="Arial" w:cs="Arial"/>
                <w:bCs/>
                <w:color w:val="auto"/>
                <w:sz w:val="16"/>
                <w:szCs w:val="16"/>
              </w:rPr>
            </w:pPr>
            <w:r w:rsidRPr="00A341C4">
              <w:rPr>
                <w:rFonts w:ascii="Arial" w:hAnsi="Arial" w:cs="Arial"/>
                <w:bCs/>
                <w:color w:val="auto"/>
                <w:sz w:val="16"/>
                <w:szCs w:val="16"/>
              </w:rPr>
              <w:t>or 1 piece (~2x2m)</w:t>
            </w:r>
            <w:r>
              <w:rPr>
                <w:rFonts w:ascii="Arial" w:hAnsi="Arial" w:cs="Arial"/>
                <w:b/>
                <w:bCs/>
                <w:color w:val="auto"/>
                <w:sz w:val="16"/>
                <w:szCs w:val="16"/>
                <w:vertAlign w:val="superscript"/>
              </w:rPr>
              <w:t>3</w:t>
            </w:r>
          </w:p>
        </w:tc>
        <w:tc>
          <w:tcPr>
            <w:tcW w:w="2126" w:type="dxa"/>
            <w:shd w:val="clear" w:color="auto" w:fill="D9D9D9" w:themeFill="background1" w:themeFillShade="D9"/>
            <w:vAlign w:val="center"/>
          </w:tcPr>
          <w:p w14:paraId="63EC2E4F" w14:textId="77777777" w:rsidR="0062313C" w:rsidRPr="003B56D0" w:rsidRDefault="0062313C" w:rsidP="0062313C">
            <w:pPr>
              <w:jc w:val="center"/>
              <w:rPr>
                <w:rFonts w:ascii="Arial" w:hAnsi="Arial" w:cs="Arial"/>
                <w:bCs/>
                <w:color w:val="auto"/>
                <w:sz w:val="16"/>
                <w:szCs w:val="16"/>
              </w:rPr>
            </w:pPr>
            <w:r w:rsidRPr="003B56D0">
              <w:rPr>
                <w:rFonts w:ascii="Arial" w:hAnsi="Arial" w:cs="Arial"/>
                <w:bCs/>
                <w:color w:val="auto"/>
                <w:sz w:val="16"/>
                <w:szCs w:val="16"/>
              </w:rPr>
              <w:t>YES</w:t>
            </w:r>
          </w:p>
          <w:p w14:paraId="56E5F01E" w14:textId="65F3B312" w:rsidR="0062313C" w:rsidRPr="00A341C4" w:rsidRDefault="0062313C" w:rsidP="00C00102">
            <w:pPr>
              <w:jc w:val="center"/>
              <w:rPr>
                <w:rFonts w:ascii="Arial" w:hAnsi="Arial" w:cs="Arial"/>
                <w:bCs/>
                <w:color w:val="auto"/>
                <w:sz w:val="16"/>
                <w:szCs w:val="16"/>
              </w:rPr>
            </w:pPr>
            <w:r w:rsidRPr="00A341C4">
              <w:rPr>
                <w:rFonts w:ascii="Arial" w:hAnsi="Arial" w:cs="Arial"/>
                <w:bCs/>
                <w:color w:val="auto"/>
                <w:sz w:val="16"/>
                <w:szCs w:val="16"/>
              </w:rPr>
              <w:t xml:space="preserve">Max </w:t>
            </w:r>
            <w:r>
              <w:rPr>
                <w:rFonts w:ascii="Arial" w:hAnsi="Arial" w:cs="Arial"/>
                <w:bCs/>
                <w:color w:val="auto"/>
                <w:sz w:val="16"/>
                <w:szCs w:val="16"/>
              </w:rPr>
              <w:t>1</w:t>
            </w:r>
            <w:r w:rsidRPr="00A341C4">
              <w:rPr>
                <w:rFonts w:ascii="Arial" w:hAnsi="Arial" w:cs="Arial"/>
                <w:bCs/>
                <w:color w:val="auto"/>
                <w:sz w:val="16"/>
                <w:szCs w:val="16"/>
              </w:rPr>
              <w:t xml:space="preserve"> piece(~2x1m)</w:t>
            </w:r>
            <w:r w:rsidR="00C00102">
              <w:rPr>
                <w:rFonts w:ascii="Arial" w:hAnsi="Arial" w:cs="Arial"/>
                <w:b/>
                <w:bCs/>
                <w:color w:val="auto"/>
                <w:sz w:val="16"/>
                <w:szCs w:val="16"/>
                <w:vertAlign w:val="superscript"/>
              </w:rPr>
              <w:t xml:space="preserve"> 4</w:t>
            </w:r>
          </w:p>
        </w:tc>
      </w:tr>
      <w:bookmarkEnd w:id="4"/>
    </w:tbl>
    <w:p w14:paraId="0FE691CC" w14:textId="77777777" w:rsidR="00042CD3" w:rsidRPr="00A67077" w:rsidRDefault="00042CD3" w:rsidP="00AB13E8">
      <w:pPr>
        <w:tabs>
          <w:tab w:val="left" w:pos="5010"/>
        </w:tabs>
        <w:ind w:left="2104" w:hanging="2104"/>
        <w:rPr>
          <w:rFonts w:ascii="Arial" w:hAnsi="Arial" w:cs="Arial"/>
          <w:bCs/>
          <w:color w:val="auto"/>
          <w:sz w:val="6"/>
          <w:szCs w:val="6"/>
          <w:vertAlign w:val="superscript"/>
        </w:rPr>
      </w:pPr>
    </w:p>
    <w:p w14:paraId="31619A04" w14:textId="5A61732D" w:rsidR="00AB13E8" w:rsidRPr="007C030A" w:rsidRDefault="00AF39C8" w:rsidP="00AB13E8">
      <w:pPr>
        <w:tabs>
          <w:tab w:val="left" w:pos="5010"/>
        </w:tabs>
        <w:ind w:left="2104" w:hanging="2104"/>
        <w:rPr>
          <w:rFonts w:ascii="Arial" w:hAnsi="Arial" w:cs="Arial"/>
          <w:bCs/>
          <w:color w:val="auto"/>
          <w:sz w:val="16"/>
          <w:szCs w:val="16"/>
        </w:rPr>
      </w:pPr>
      <w:bookmarkStart w:id="5" w:name="_Hlk124861365"/>
      <w:r>
        <w:rPr>
          <w:rFonts w:ascii="Arial" w:hAnsi="Arial" w:cs="Arial"/>
          <w:bCs/>
          <w:color w:val="auto"/>
          <w:sz w:val="16"/>
          <w:szCs w:val="16"/>
          <w:vertAlign w:val="superscript"/>
        </w:rPr>
        <w:t>2</w:t>
      </w:r>
      <w:r w:rsidR="00AB13E8" w:rsidRPr="007C030A">
        <w:rPr>
          <w:rFonts w:ascii="Arial" w:hAnsi="Arial" w:cs="Arial"/>
          <w:bCs/>
          <w:color w:val="auto"/>
          <w:sz w:val="16"/>
          <w:szCs w:val="16"/>
        </w:rPr>
        <w:t xml:space="preserve"> The location of the banners will be decided by the ETN </w:t>
      </w:r>
      <w:r w:rsidR="00A341C4">
        <w:rPr>
          <w:rFonts w:ascii="Arial" w:hAnsi="Arial" w:cs="Arial"/>
          <w:bCs/>
          <w:color w:val="auto"/>
          <w:sz w:val="16"/>
          <w:szCs w:val="16"/>
        </w:rPr>
        <w:t xml:space="preserve">Global </w:t>
      </w:r>
      <w:r w:rsidR="00AB13E8" w:rsidRPr="007C030A">
        <w:rPr>
          <w:rFonts w:ascii="Arial" w:hAnsi="Arial" w:cs="Arial"/>
          <w:bCs/>
          <w:color w:val="auto"/>
          <w:sz w:val="16"/>
          <w:szCs w:val="16"/>
        </w:rPr>
        <w:t xml:space="preserve">office based on the number of </w:t>
      </w:r>
      <w:r w:rsidRPr="007C030A">
        <w:rPr>
          <w:rFonts w:ascii="Arial" w:hAnsi="Arial" w:cs="Arial"/>
          <w:bCs/>
          <w:color w:val="auto"/>
          <w:sz w:val="16"/>
          <w:szCs w:val="16"/>
        </w:rPr>
        <w:t>pieces/types</w:t>
      </w:r>
      <w:r w:rsidR="00AB13E8" w:rsidRPr="007C030A">
        <w:rPr>
          <w:rFonts w:ascii="Arial" w:hAnsi="Arial" w:cs="Arial"/>
          <w:bCs/>
          <w:color w:val="auto"/>
          <w:sz w:val="16"/>
          <w:szCs w:val="16"/>
        </w:rPr>
        <w:t xml:space="preserve"> of sponsorship</w:t>
      </w:r>
    </w:p>
    <w:bookmarkEnd w:id="5"/>
    <w:p w14:paraId="1B32DBCE" w14:textId="3BE5090C" w:rsidR="00C00102" w:rsidRDefault="00AF39C8" w:rsidP="00C00102">
      <w:pPr>
        <w:tabs>
          <w:tab w:val="left" w:pos="5010"/>
        </w:tabs>
        <w:ind w:left="2104" w:hanging="2104"/>
        <w:rPr>
          <w:rFonts w:ascii="Arial" w:hAnsi="Arial" w:cs="Arial"/>
          <w:bCs/>
          <w:color w:val="auto"/>
          <w:sz w:val="16"/>
          <w:szCs w:val="16"/>
        </w:rPr>
      </w:pPr>
      <w:r>
        <w:rPr>
          <w:rFonts w:ascii="Arial" w:hAnsi="Arial" w:cs="Arial"/>
          <w:bCs/>
          <w:color w:val="auto"/>
          <w:sz w:val="16"/>
          <w:szCs w:val="16"/>
          <w:vertAlign w:val="superscript"/>
        </w:rPr>
        <w:t xml:space="preserve">3 </w:t>
      </w:r>
      <w:r w:rsidR="00F86B12" w:rsidRPr="007C030A">
        <w:rPr>
          <w:rFonts w:ascii="Arial" w:hAnsi="Arial" w:cs="Arial"/>
          <w:bCs/>
          <w:color w:val="auto"/>
          <w:sz w:val="16"/>
          <w:szCs w:val="16"/>
          <w:vertAlign w:val="superscript"/>
        </w:rPr>
        <w:t xml:space="preserve"> </w:t>
      </w:r>
      <w:r w:rsidR="00F86B12" w:rsidRPr="007C030A">
        <w:rPr>
          <w:rFonts w:ascii="Arial" w:hAnsi="Arial" w:cs="Arial"/>
          <w:bCs/>
          <w:color w:val="auto"/>
          <w:sz w:val="16"/>
          <w:szCs w:val="16"/>
        </w:rPr>
        <w:t xml:space="preserve">Display area with table (~2x0.8m) for brochures and space behind a table (~2x2m) for </w:t>
      </w:r>
      <w:r w:rsidR="00EE7002" w:rsidRPr="007C030A">
        <w:rPr>
          <w:rFonts w:ascii="Arial" w:hAnsi="Arial" w:cs="Arial"/>
          <w:bCs/>
          <w:color w:val="auto"/>
          <w:sz w:val="16"/>
          <w:szCs w:val="16"/>
        </w:rPr>
        <w:t>banners in</w:t>
      </w:r>
      <w:r w:rsidR="00F86B12" w:rsidRPr="007C030A">
        <w:rPr>
          <w:rFonts w:ascii="Arial" w:hAnsi="Arial" w:cs="Arial"/>
          <w:bCs/>
          <w:color w:val="auto"/>
          <w:sz w:val="16"/>
          <w:szCs w:val="16"/>
        </w:rPr>
        <w:t xml:space="preserve"> the exhibition are</w:t>
      </w:r>
      <w:r w:rsidR="00C00102">
        <w:rPr>
          <w:rFonts w:ascii="Arial" w:hAnsi="Arial" w:cs="Arial"/>
          <w:bCs/>
          <w:color w:val="auto"/>
          <w:sz w:val="16"/>
          <w:szCs w:val="16"/>
        </w:rPr>
        <w:t>a</w:t>
      </w:r>
    </w:p>
    <w:p w14:paraId="6BBA286B" w14:textId="37A025F7" w:rsidR="006E08F1" w:rsidRDefault="00C00102" w:rsidP="006E08F1">
      <w:pPr>
        <w:tabs>
          <w:tab w:val="left" w:pos="5010"/>
        </w:tabs>
        <w:ind w:left="2104" w:hanging="2104"/>
        <w:rPr>
          <w:rFonts w:ascii="Arial" w:hAnsi="Arial" w:cs="Arial"/>
          <w:bCs/>
          <w:color w:val="auto"/>
          <w:sz w:val="16"/>
          <w:szCs w:val="16"/>
        </w:rPr>
      </w:pPr>
      <w:proofErr w:type="gramStart"/>
      <w:r>
        <w:rPr>
          <w:rFonts w:ascii="Arial" w:hAnsi="Arial" w:cs="Arial"/>
          <w:bCs/>
          <w:color w:val="auto"/>
          <w:sz w:val="16"/>
          <w:szCs w:val="16"/>
          <w:vertAlign w:val="superscript"/>
        </w:rPr>
        <w:t xml:space="preserve">4 </w:t>
      </w:r>
      <w:r w:rsidRPr="007C030A">
        <w:rPr>
          <w:rFonts w:ascii="Arial" w:hAnsi="Arial" w:cs="Arial"/>
          <w:bCs/>
          <w:color w:val="auto"/>
          <w:sz w:val="16"/>
          <w:szCs w:val="16"/>
          <w:vertAlign w:val="superscript"/>
        </w:rPr>
        <w:t xml:space="preserve"> </w:t>
      </w:r>
      <w:r w:rsidRPr="007C030A">
        <w:rPr>
          <w:rFonts w:ascii="Arial" w:hAnsi="Arial" w:cs="Arial"/>
          <w:bCs/>
          <w:color w:val="auto"/>
          <w:sz w:val="16"/>
          <w:szCs w:val="16"/>
        </w:rPr>
        <w:t>Display</w:t>
      </w:r>
      <w:proofErr w:type="gramEnd"/>
      <w:r w:rsidRPr="007C030A">
        <w:rPr>
          <w:rFonts w:ascii="Arial" w:hAnsi="Arial" w:cs="Arial"/>
          <w:bCs/>
          <w:color w:val="auto"/>
          <w:sz w:val="16"/>
          <w:szCs w:val="16"/>
        </w:rPr>
        <w:t xml:space="preserve"> area with </w:t>
      </w:r>
      <w:r>
        <w:rPr>
          <w:rFonts w:ascii="Arial" w:hAnsi="Arial" w:cs="Arial"/>
          <w:bCs/>
          <w:color w:val="auto"/>
          <w:sz w:val="16"/>
          <w:szCs w:val="16"/>
        </w:rPr>
        <w:t xml:space="preserve">a shared </w:t>
      </w:r>
      <w:r w:rsidRPr="007C030A">
        <w:rPr>
          <w:rFonts w:ascii="Arial" w:hAnsi="Arial" w:cs="Arial"/>
          <w:bCs/>
          <w:color w:val="auto"/>
          <w:sz w:val="16"/>
          <w:szCs w:val="16"/>
        </w:rPr>
        <w:t xml:space="preserve">table </w:t>
      </w:r>
      <w:r w:rsidR="006E08F1">
        <w:rPr>
          <w:rFonts w:ascii="Arial" w:hAnsi="Arial" w:cs="Arial"/>
          <w:bCs/>
          <w:color w:val="auto"/>
          <w:sz w:val="16"/>
          <w:szCs w:val="16"/>
        </w:rPr>
        <w:t xml:space="preserve">and space behind </w:t>
      </w:r>
      <w:r w:rsidRPr="007C030A">
        <w:rPr>
          <w:rFonts w:ascii="Arial" w:hAnsi="Arial" w:cs="Arial"/>
          <w:bCs/>
          <w:color w:val="auto"/>
          <w:sz w:val="16"/>
          <w:szCs w:val="16"/>
        </w:rPr>
        <w:t xml:space="preserve">for </w:t>
      </w:r>
      <w:r>
        <w:rPr>
          <w:rFonts w:ascii="Arial" w:hAnsi="Arial" w:cs="Arial"/>
          <w:bCs/>
          <w:color w:val="auto"/>
          <w:sz w:val="16"/>
          <w:szCs w:val="16"/>
        </w:rPr>
        <w:t xml:space="preserve">all </w:t>
      </w:r>
      <w:r w:rsidR="00350BAE">
        <w:rPr>
          <w:rFonts w:ascii="Arial" w:hAnsi="Arial" w:cs="Arial"/>
          <w:bCs/>
          <w:color w:val="auto"/>
          <w:sz w:val="16"/>
          <w:szCs w:val="16"/>
        </w:rPr>
        <w:t xml:space="preserve">projects </w:t>
      </w:r>
      <w:r w:rsidRPr="007C030A">
        <w:rPr>
          <w:rFonts w:ascii="Arial" w:hAnsi="Arial" w:cs="Arial"/>
          <w:bCs/>
          <w:color w:val="auto"/>
          <w:sz w:val="16"/>
          <w:szCs w:val="16"/>
        </w:rPr>
        <w:t>in the exhibition are</w:t>
      </w:r>
      <w:r>
        <w:rPr>
          <w:rFonts w:ascii="Arial" w:hAnsi="Arial" w:cs="Arial"/>
          <w:bCs/>
          <w:color w:val="auto"/>
          <w:sz w:val="16"/>
          <w:szCs w:val="16"/>
        </w:rPr>
        <w:t>a.</w:t>
      </w:r>
      <w:r w:rsidR="00C20BFE">
        <w:rPr>
          <w:rFonts w:ascii="Arial" w:hAnsi="Arial" w:cs="Arial"/>
          <w:bCs/>
          <w:color w:val="auto"/>
          <w:sz w:val="16"/>
          <w:szCs w:val="16"/>
        </w:rPr>
        <w:t xml:space="preserve"> </w:t>
      </w:r>
    </w:p>
    <w:p w14:paraId="1DD4B7FC" w14:textId="77777777" w:rsidR="006E08F1" w:rsidRDefault="006E08F1" w:rsidP="006E08F1">
      <w:pPr>
        <w:tabs>
          <w:tab w:val="left" w:pos="5010"/>
        </w:tabs>
        <w:ind w:left="2104" w:hanging="2104"/>
        <w:rPr>
          <w:rFonts w:ascii="Arial" w:hAnsi="Arial" w:cs="Arial"/>
          <w:bCs/>
          <w:color w:val="auto"/>
          <w:sz w:val="16"/>
          <w:szCs w:val="16"/>
        </w:rPr>
      </w:pPr>
    </w:p>
    <w:tbl>
      <w:tblPr>
        <w:tblStyle w:val="TableGridLight"/>
        <w:tblW w:w="9072" w:type="dxa"/>
        <w:tblInd w:w="137" w:type="dxa"/>
        <w:tblLayout w:type="fixed"/>
        <w:tblLook w:val="00A0" w:firstRow="1" w:lastRow="0" w:firstColumn="1" w:lastColumn="0" w:noHBand="0" w:noVBand="0"/>
      </w:tblPr>
      <w:tblGrid>
        <w:gridCol w:w="2552"/>
        <w:gridCol w:w="4536"/>
        <w:gridCol w:w="1984"/>
      </w:tblGrid>
      <w:tr w:rsidR="00AA1F6C" w:rsidRPr="006E08F1" w14:paraId="6E198C3B" w14:textId="77777777" w:rsidTr="00AA1F6C">
        <w:trPr>
          <w:trHeight w:val="491"/>
        </w:trPr>
        <w:tc>
          <w:tcPr>
            <w:tcW w:w="2552" w:type="dxa"/>
            <w:shd w:val="clear" w:color="auto" w:fill="2F5496"/>
            <w:vAlign w:val="center"/>
          </w:tcPr>
          <w:p w14:paraId="4AF56A11" w14:textId="482AAB76" w:rsidR="00AA1F6C" w:rsidRPr="006E08F1" w:rsidRDefault="00AA1F6C" w:rsidP="00743053">
            <w:pPr>
              <w:widowControl w:val="0"/>
              <w:spacing w:before="120" w:after="120"/>
              <w:ind w:left="29" w:right="29"/>
              <w:rPr>
                <w:rFonts w:ascii="Arial" w:hAnsi="Arial" w:cs="Arial"/>
                <w:b/>
                <w:color w:val="FFFFFF" w:themeColor="background1"/>
                <w:sz w:val="16"/>
                <w:szCs w:val="16"/>
                <w:lang w:val="en-US" w:eastAsia="zh-CN"/>
              </w:rPr>
            </w:pPr>
            <w:r w:rsidRPr="006E08F1">
              <w:rPr>
                <w:rFonts w:ascii="Arial" w:hAnsi="Arial" w:cs="Arial"/>
                <w:b/>
                <w:color w:val="FFFFFF" w:themeColor="background1"/>
                <w:sz w:val="16"/>
                <w:szCs w:val="16"/>
                <w:lang w:val="en-US" w:eastAsia="zh-CN"/>
              </w:rPr>
              <w:t>Types of Sponsorship</w:t>
            </w:r>
          </w:p>
        </w:tc>
        <w:tc>
          <w:tcPr>
            <w:tcW w:w="4536" w:type="dxa"/>
            <w:shd w:val="clear" w:color="auto" w:fill="2F5496"/>
            <w:vAlign w:val="center"/>
          </w:tcPr>
          <w:p w14:paraId="43F2F700" w14:textId="77777777" w:rsidR="00AA1F6C" w:rsidRPr="006E08F1" w:rsidRDefault="00AA1F6C" w:rsidP="00743053">
            <w:pPr>
              <w:widowControl w:val="0"/>
              <w:spacing w:before="120" w:after="120"/>
              <w:ind w:left="29" w:right="29"/>
              <w:jc w:val="both"/>
              <w:rPr>
                <w:rFonts w:ascii="Arial" w:hAnsi="Arial" w:cs="Arial"/>
                <w:b/>
                <w:color w:val="FFFFFF" w:themeColor="background1"/>
                <w:sz w:val="16"/>
                <w:szCs w:val="16"/>
                <w:lang w:val="en-US" w:eastAsia="zh-CN"/>
              </w:rPr>
            </w:pPr>
            <w:r w:rsidRPr="006E08F1">
              <w:rPr>
                <w:rFonts w:ascii="Arial" w:hAnsi="Arial" w:cs="Arial"/>
                <w:b/>
                <w:color w:val="FFFFFF" w:themeColor="background1"/>
                <w:sz w:val="16"/>
                <w:szCs w:val="16"/>
                <w:lang w:val="en-US" w:eastAsia="zh-CN"/>
              </w:rPr>
              <w:t>Sponsorship amount</w:t>
            </w:r>
          </w:p>
        </w:tc>
        <w:tc>
          <w:tcPr>
            <w:tcW w:w="1984" w:type="dxa"/>
            <w:shd w:val="clear" w:color="auto" w:fill="2F5496"/>
            <w:vAlign w:val="center"/>
          </w:tcPr>
          <w:p w14:paraId="5AD66625" w14:textId="7813F730" w:rsidR="00AA1F6C" w:rsidRPr="006E08F1" w:rsidRDefault="00AA1F6C" w:rsidP="00AA1F6C">
            <w:pPr>
              <w:widowControl w:val="0"/>
              <w:spacing w:before="120" w:after="120"/>
              <w:ind w:left="29" w:right="29"/>
              <w:jc w:val="center"/>
              <w:rPr>
                <w:rFonts w:ascii="Arial" w:hAnsi="Arial" w:cs="Arial"/>
                <w:b/>
                <w:color w:val="FFFFFF" w:themeColor="background1"/>
                <w:sz w:val="16"/>
                <w:szCs w:val="16"/>
                <w:lang w:val="en-US" w:eastAsia="zh-CN"/>
              </w:rPr>
            </w:pPr>
            <w:r w:rsidRPr="006E08F1">
              <w:rPr>
                <w:rFonts w:ascii="Arial" w:hAnsi="Arial" w:cs="Arial"/>
                <w:b/>
                <w:color w:val="FFFFFF" w:themeColor="background1"/>
                <w:sz w:val="16"/>
                <w:szCs w:val="16"/>
                <w:lang w:val="en-US" w:eastAsia="zh-CN"/>
              </w:rPr>
              <w:t>Tick a box</w:t>
            </w:r>
          </w:p>
        </w:tc>
      </w:tr>
      <w:tr w:rsidR="00AA1F6C" w:rsidRPr="006E08F1" w14:paraId="0412D3BB" w14:textId="77777777" w:rsidTr="00AA1F6C">
        <w:trPr>
          <w:trHeight w:val="397"/>
        </w:trPr>
        <w:tc>
          <w:tcPr>
            <w:tcW w:w="2552" w:type="dxa"/>
            <w:shd w:val="clear" w:color="auto" w:fill="FFFFFF" w:themeFill="background1"/>
            <w:vAlign w:val="center"/>
          </w:tcPr>
          <w:p w14:paraId="20553573" w14:textId="2E4F6328" w:rsidR="00AA1F6C" w:rsidRPr="006E08F1" w:rsidRDefault="00AA1F6C" w:rsidP="00F062C4">
            <w:pPr>
              <w:rPr>
                <w:rFonts w:ascii="Arial" w:hAnsi="Arial" w:cs="Arial"/>
                <w:b/>
                <w:bCs/>
                <w:color w:val="auto"/>
                <w:sz w:val="16"/>
                <w:szCs w:val="16"/>
              </w:rPr>
            </w:pPr>
            <w:r w:rsidRPr="006E08F1">
              <w:rPr>
                <w:rFonts w:ascii="Arial" w:hAnsi="Arial" w:cs="Arial"/>
                <w:b/>
                <w:bCs/>
                <w:color w:val="auto"/>
                <w:sz w:val="16"/>
                <w:szCs w:val="16"/>
              </w:rPr>
              <w:t>Exhibitor</w:t>
            </w:r>
          </w:p>
        </w:tc>
        <w:tc>
          <w:tcPr>
            <w:tcW w:w="4536" w:type="dxa"/>
            <w:shd w:val="clear" w:color="auto" w:fill="FFFFFF" w:themeFill="background1"/>
            <w:vAlign w:val="center"/>
          </w:tcPr>
          <w:p w14:paraId="7FF04082" w14:textId="4EC78937" w:rsidR="00AA1F6C" w:rsidRPr="006E08F1" w:rsidRDefault="003F7E99" w:rsidP="00F062C4">
            <w:pPr>
              <w:widowControl w:val="0"/>
              <w:spacing w:before="120" w:after="120"/>
              <w:ind w:left="29" w:right="29"/>
              <w:jc w:val="both"/>
              <w:rPr>
                <w:rFonts w:ascii="Arial" w:hAnsi="Arial" w:cs="Arial"/>
                <w:color w:val="auto"/>
                <w:sz w:val="16"/>
                <w:szCs w:val="16"/>
                <w:lang w:val="en-US" w:eastAsia="zh-CN"/>
              </w:rPr>
            </w:pPr>
            <w:r w:rsidRPr="003F7E99">
              <w:rPr>
                <w:rFonts w:ascii="Arial" w:hAnsi="Arial" w:cs="Arial"/>
                <w:color w:val="auto"/>
                <w:sz w:val="16"/>
                <w:szCs w:val="16"/>
                <w:lang w:val="en-US" w:eastAsia="zh-CN"/>
              </w:rPr>
              <w:t>€1,400 with early bird discount (available until 31 July), €1,700 thereafter.</w:t>
            </w:r>
          </w:p>
        </w:tc>
        <w:tc>
          <w:tcPr>
            <w:tcW w:w="1984" w:type="dxa"/>
            <w:shd w:val="clear" w:color="auto" w:fill="FFFFFF" w:themeFill="background1"/>
            <w:vAlign w:val="center"/>
          </w:tcPr>
          <w:sdt>
            <w:sdtPr>
              <w:rPr>
                <w:rFonts w:ascii="Arial" w:hAnsi="Arial" w:cs="Arial"/>
                <w:color w:val="auto"/>
                <w:sz w:val="16"/>
                <w:szCs w:val="16"/>
                <w:lang w:val="en-US" w:eastAsia="zh-CN"/>
              </w:rPr>
              <w:id w:val="1265118640"/>
              <w14:checkbox>
                <w14:checked w14:val="0"/>
                <w14:checkedState w14:val="2612" w14:font="MS Gothic"/>
                <w14:uncheckedState w14:val="2610" w14:font="MS Gothic"/>
              </w14:checkbox>
            </w:sdtPr>
            <w:sdtContent>
              <w:p w14:paraId="18D6D0BE" w14:textId="4752E797" w:rsidR="00AA1F6C" w:rsidRPr="006E08F1" w:rsidRDefault="00AA1F6C" w:rsidP="00F062C4">
                <w:pPr>
                  <w:widowControl w:val="0"/>
                  <w:spacing w:before="120" w:after="120"/>
                  <w:ind w:left="29" w:right="29"/>
                  <w:jc w:val="center"/>
                  <w:rPr>
                    <w:rFonts w:ascii="Arial" w:hAnsi="Arial" w:cs="Arial"/>
                    <w:color w:val="auto"/>
                    <w:sz w:val="16"/>
                    <w:szCs w:val="16"/>
                    <w:lang w:val="en-US" w:eastAsia="zh-CN"/>
                  </w:rPr>
                </w:pPr>
                <w:r w:rsidRPr="006E08F1">
                  <w:rPr>
                    <w:rFonts w:ascii="Segoe UI Symbol" w:eastAsia="MS Gothic" w:hAnsi="Segoe UI Symbol" w:cs="Segoe UI Symbol"/>
                    <w:color w:val="auto"/>
                    <w:sz w:val="16"/>
                    <w:szCs w:val="16"/>
                    <w:lang w:val="en-US" w:eastAsia="zh-CN"/>
                  </w:rPr>
                  <w:t>☐</w:t>
                </w:r>
              </w:p>
            </w:sdtContent>
          </w:sdt>
        </w:tc>
      </w:tr>
      <w:tr w:rsidR="00AA1F6C" w:rsidRPr="006E08F1" w14:paraId="1D7938F2" w14:textId="77777777" w:rsidTr="00AA1F6C">
        <w:trPr>
          <w:trHeight w:val="305"/>
        </w:trPr>
        <w:tc>
          <w:tcPr>
            <w:tcW w:w="2552" w:type="dxa"/>
            <w:shd w:val="clear" w:color="auto" w:fill="auto"/>
            <w:vAlign w:val="center"/>
          </w:tcPr>
          <w:p w14:paraId="6136F522" w14:textId="7432418C" w:rsidR="00AA1F6C" w:rsidRPr="006E08F1" w:rsidRDefault="00350BAE" w:rsidP="002613A8">
            <w:pPr>
              <w:rPr>
                <w:rFonts w:ascii="Arial" w:hAnsi="Arial" w:cs="Arial"/>
                <w:b/>
                <w:bCs/>
                <w:color w:val="auto"/>
                <w:sz w:val="16"/>
                <w:szCs w:val="16"/>
              </w:rPr>
            </w:pPr>
            <w:r w:rsidRPr="00350BAE">
              <w:rPr>
                <w:rFonts w:ascii="Arial" w:hAnsi="Arial" w:cs="Arial"/>
                <w:b/>
                <w:bCs/>
                <w:color w:val="auto"/>
                <w:sz w:val="16"/>
                <w:szCs w:val="16"/>
              </w:rPr>
              <w:t>Project Outreach</w:t>
            </w:r>
            <w:r w:rsidR="006C03D0">
              <w:rPr>
                <w:rFonts w:ascii="Arial" w:hAnsi="Arial" w:cs="Arial"/>
                <w:bCs/>
                <w:color w:val="auto"/>
                <w:sz w:val="16"/>
                <w:szCs w:val="16"/>
              </w:rPr>
              <w:t xml:space="preserve"> </w:t>
            </w:r>
            <w:r w:rsidR="006C03D0">
              <w:rPr>
                <w:rFonts w:ascii="Arial" w:hAnsi="Arial" w:cs="Arial"/>
                <w:bCs/>
                <w:color w:val="auto"/>
                <w:sz w:val="16"/>
                <w:szCs w:val="16"/>
                <w:vertAlign w:val="superscript"/>
              </w:rPr>
              <w:t>5</w:t>
            </w:r>
          </w:p>
        </w:tc>
        <w:tc>
          <w:tcPr>
            <w:tcW w:w="4536" w:type="dxa"/>
            <w:shd w:val="clear" w:color="auto" w:fill="auto"/>
            <w:vAlign w:val="center"/>
          </w:tcPr>
          <w:p w14:paraId="14671283" w14:textId="6187AD76" w:rsidR="00AA1F6C" w:rsidRPr="006E08F1" w:rsidRDefault="00AA1F6C" w:rsidP="002613A8">
            <w:pPr>
              <w:widowControl w:val="0"/>
              <w:spacing w:before="120" w:after="120"/>
              <w:ind w:left="29" w:right="29"/>
              <w:jc w:val="both"/>
              <w:rPr>
                <w:rFonts w:ascii="Arial" w:hAnsi="Arial" w:cs="Arial"/>
                <w:color w:val="auto"/>
                <w:sz w:val="16"/>
                <w:szCs w:val="16"/>
                <w:lang w:val="en-US" w:eastAsia="zh-CN"/>
              </w:rPr>
            </w:pPr>
            <w:r w:rsidRPr="006E08F1">
              <w:rPr>
                <w:rFonts w:ascii="Arial" w:hAnsi="Arial" w:cs="Arial"/>
                <w:color w:val="auto"/>
                <w:sz w:val="16"/>
                <w:szCs w:val="16"/>
                <w:lang w:val="en-US" w:eastAsia="zh-CN"/>
              </w:rPr>
              <w:t>€ 750</w:t>
            </w:r>
          </w:p>
        </w:tc>
        <w:tc>
          <w:tcPr>
            <w:tcW w:w="1984" w:type="dxa"/>
            <w:shd w:val="clear" w:color="auto" w:fill="auto"/>
            <w:vAlign w:val="center"/>
          </w:tcPr>
          <w:sdt>
            <w:sdtPr>
              <w:rPr>
                <w:rFonts w:ascii="Arial" w:hAnsi="Arial" w:cs="Arial"/>
                <w:color w:val="auto"/>
                <w:sz w:val="16"/>
                <w:szCs w:val="16"/>
                <w:lang w:val="en-US" w:eastAsia="zh-CN"/>
              </w:rPr>
              <w:id w:val="-1355411595"/>
              <w14:checkbox>
                <w14:checked w14:val="0"/>
                <w14:checkedState w14:val="2612" w14:font="MS Gothic"/>
                <w14:uncheckedState w14:val="2610" w14:font="MS Gothic"/>
              </w14:checkbox>
            </w:sdtPr>
            <w:sdtContent>
              <w:p w14:paraId="4A2C3850" w14:textId="7FE38CC0" w:rsidR="00AA1F6C" w:rsidRPr="006E08F1" w:rsidRDefault="00AA1F6C" w:rsidP="002613A8">
                <w:pPr>
                  <w:widowControl w:val="0"/>
                  <w:spacing w:before="120" w:after="120"/>
                  <w:ind w:left="29" w:right="29"/>
                  <w:jc w:val="center"/>
                  <w:rPr>
                    <w:rFonts w:ascii="Arial" w:hAnsi="Arial" w:cs="Arial"/>
                    <w:color w:val="auto"/>
                    <w:sz w:val="16"/>
                    <w:szCs w:val="16"/>
                    <w:lang w:val="en-US" w:eastAsia="zh-CN"/>
                  </w:rPr>
                </w:pPr>
                <w:r w:rsidRPr="006E08F1">
                  <w:rPr>
                    <w:rFonts w:ascii="Segoe UI Symbol" w:eastAsia="MS Gothic" w:hAnsi="Segoe UI Symbol" w:cs="Segoe UI Symbol"/>
                    <w:color w:val="auto"/>
                    <w:sz w:val="16"/>
                    <w:szCs w:val="16"/>
                    <w:lang w:val="en-US" w:eastAsia="zh-CN"/>
                  </w:rPr>
                  <w:t>☐</w:t>
                </w:r>
              </w:p>
            </w:sdtContent>
          </w:sdt>
        </w:tc>
      </w:tr>
    </w:tbl>
    <w:p w14:paraId="666A149E" w14:textId="77777777" w:rsidR="00350BAE" w:rsidRDefault="006C03D0" w:rsidP="00350BAE">
      <w:pPr>
        <w:tabs>
          <w:tab w:val="left" w:pos="5010"/>
        </w:tabs>
        <w:ind w:left="2104" w:hanging="2104"/>
        <w:rPr>
          <w:rFonts w:ascii="Arial" w:hAnsi="Arial" w:cs="Arial"/>
          <w:bCs/>
          <w:color w:val="auto"/>
          <w:sz w:val="16"/>
          <w:szCs w:val="16"/>
        </w:rPr>
      </w:pPr>
      <w:r>
        <w:rPr>
          <w:rFonts w:ascii="Arial" w:hAnsi="Arial" w:cs="Arial"/>
          <w:bCs/>
          <w:color w:val="auto"/>
          <w:sz w:val="16"/>
          <w:szCs w:val="16"/>
          <w:vertAlign w:val="superscript"/>
        </w:rPr>
        <w:t>5</w:t>
      </w:r>
      <w:r w:rsidRPr="007C030A">
        <w:rPr>
          <w:rFonts w:ascii="Arial" w:hAnsi="Arial" w:cs="Arial"/>
          <w:bCs/>
          <w:color w:val="auto"/>
          <w:sz w:val="16"/>
          <w:szCs w:val="16"/>
        </w:rPr>
        <w:t xml:space="preserve"> </w:t>
      </w:r>
      <w:r w:rsidR="00350BAE">
        <w:rPr>
          <w:rFonts w:ascii="Arial" w:hAnsi="Arial" w:cs="Arial"/>
          <w:bCs/>
          <w:color w:val="auto"/>
          <w:sz w:val="16"/>
          <w:szCs w:val="16"/>
        </w:rPr>
        <w:t xml:space="preserve">A tailored sponsorship package designed to support the visibility, communication, and stakeholder engagement of EU-funded </w:t>
      </w:r>
    </w:p>
    <w:p w14:paraId="4FEF1EAF" w14:textId="3535A790" w:rsidR="00350BAE" w:rsidRPr="007C030A" w:rsidRDefault="00350BAE" w:rsidP="00350BAE">
      <w:pPr>
        <w:tabs>
          <w:tab w:val="left" w:pos="5010"/>
        </w:tabs>
        <w:ind w:left="2104" w:hanging="2104"/>
        <w:rPr>
          <w:rFonts w:ascii="Arial" w:hAnsi="Arial" w:cs="Arial"/>
          <w:bCs/>
          <w:color w:val="auto"/>
          <w:sz w:val="16"/>
          <w:szCs w:val="16"/>
        </w:rPr>
      </w:pPr>
      <w:r>
        <w:rPr>
          <w:rFonts w:ascii="Arial" w:hAnsi="Arial" w:cs="Arial"/>
          <w:bCs/>
          <w:color w:val="auto"/>
          <w:sz w:val="16"/>
          <w:szCs w:val="16"/>
        </w:rPr>
        <w:t xml:space="preserve">and collaborative R&amp;I projects. </w:t>
      </w:r>
    </w:p>
    <w:p w14:paraId="048CAFF5" w14:textId="77777777" w:rsidR="0062313C" w:rsidRDefault="0062313C" w:rsidP="006E08F1">
      <w:pPr>
        <w:tabs>
          <w:tab w:val="left" w:pos="5010"/>
        </w:tabs>
        <w:rPr>
          <w:rFonts w:ascii="Arial" w:hAnsi="Arial" w:cs="Arial"/>
          <w:iCs/>
          <w:color w:val="auto"/>
          <w:sz w:val="16"/>
          <w:szCs w:val="16"/>
        </w:rPr>
      </w:pPr>
    </w:p>
    <w:p w14:paraId="6A1AB79F" w14:textId="77777777" w:rsidR="006C03D0" w:rsidRPr="006E08F1" w:rsidRDefault="006C03D0" w:rsidP="006E08F1">
      <w:pPr>
        <w:tabs>
          <w:tab w:val="left" w:pos="5010"/>
        </w:tabs>
        <w:rPr>
          <w:rFonts w:ascii="Arial" w:hAnsi="Arial" w:cs="Arial"/>
          <w:iCs/>
          <w:color w:val="auto"/>
          <w:sz w:val="16"/>
          <w:szCs w:val="16"/>
        </w:rPr>
      </w:pPr>
    </w:p>
    <w:tbl>
      <w:tblPr>
        <w:tblStyle w:val="TableGridLight"/>
        <w:tblW w:w="9072" w:type="dxa"/>
        <w:tblInd w:w="137" w:type="dxa"/>
        <w:tblLook w:val="00A0" w:firstRow="1" w:lastRow="0" w:firstColumn="1" w:lastColumn="0" w:noHBand="0" w:noVBand="0"/>
      </w:tblPr>
      <w:tblGrid>
        <w:gridCol w:w="4820"/>
        <w:gridCol w:w="4252"/>
      </w:tblGrid>
      <w:tr w:rsidR="00B251BB" w:rsidRPr="006E08F1" w14:paraId="5F539BD2" w14:textId="77777777" w:rsidTr="00AA1F6C">
        <w:tc>
          <w:tcPr>
            <w:tcW w:w="4820" w:type="dxa"/>
          </w:tcPr>
          <w:p w14:paraId="30BDE29A"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 xml:space="preserve">Name: </w:t>
            </w:r>
          </w:p>
        </w:tc>
        <w:tc>
          <w:tcPr>
            <w:tcW w:w="4252" w:type="dxa"/>
          </w:tcPr>
          <w:p w14:paraId="7FAB07B5"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 xml:space="preserve">Position: </w:t>
            </w:r>
          </w:p>
        </w:tc>
      </w:tr>
      <w:tr w:rsidR="00B251BB" w:rsidRPr="006E08F1" w14:paraId="36EDD362" w14:textId="77777777" w:rsidTr="00AA1F6C">
        <w:tc>
          <w:tcPr>
            <w:tcW w:w="4820" w:type="dxa"/>
          </w:tcPr>
          <w:p w14:paraId="258DA4E0"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Organisation:</w:t>
            </w:r>
          </w:p>
        </w:tc>
        <w:tc>
          <w:tcPr>
            <w:tcW w:w="4252" w:type="dxa"/>
          </w:tcPr>
          <w:p w14:paraId="45FAFA32"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Address:</w:t>
            </w:r>
          </w:p>
          <w:p w14:paraId="485D1B51"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p>
        </w:tc>
      </w:tr>
      <w:tr w:rsidR="00B251BB" w:rsidRPr="006E08F1" w14:paraId="75C51C30" w14:textId="77777777" w:rsidTr="00AA1F6C">
        <w:tc>
          <w:tcPr>
            <w:tcW w:w="4820" w:type="dxa"/>
          </w:tcPr>
          <w:p w14:paraId="5CD33216"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Postcode:</w:t>
            </w:r>
          </w:p>
        </w:tc>
        <w:tc>
          <w:tcPr>
            <w:tcW w:w="4252" w:type="dxa"/>
          </w:tcPr>
          <w:p w14:paraId="2D356DE1"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 xml:space="preserve">City: </w:t>
            </w:r>
          </w:p>
        </w:tc>
      </w:tr>
      <w:tr w:rsidR="00B251BB" w:rsidRPr="006E08F1" w14:paraId="3B10494D" w14:textId="77777777" w:rsidTr="00AA1F6C">
        <w:tc>
          <w:tcPr>
            <w:tcW w:w="4820" w:type="dxa"/>
          </w:tcPr>
          <w:p w14:paraId="25D75A45"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 xml:space="preserve">Country: </w:t>
            </w:r>
          </w:p>
        </w:tc>
        <w:tc>
          <w:tcPr>
            <w:tcW w:w="4252" w:type="dxa"/>
          </w:tcPr>
          <w:p w14:paraId="51AED438"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 xml:space="preserve">Tel: </w:t>
            </w:r>
          </w:p>
        </w:tc>
      </w:tr>
      <w:tr w:rsidR="00B251BB" w:rsidRPr="006E08F1" w14:paraId="2B4201C8" w14:textId="77777777" w:rsidTr="00AA1F6C">
        <w:tc>
          <w:tcPr>
            <w:tcW w:w="4820" w:type="dxa"/>
          </w:tcPr>
          <w:p w14:paraId="7AD8EA75" w14:textId="77777777" w:rsidR="006E53C6" w:rsidRPr="006E08F1" w:rsidRDefault="006E53C6"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 xml:space="preserve">Email: </w:t>
            </w:r>
          </w:p>
        </w:tc>
        <w:tc>
          <w:tcPr>
            <w:tcW w:w="4252" w:type="dxa"/>
          </w:tcPr>
          <w:p w14:paraId="6EA78263" w14:textId="77777777" w:rsidR="006E53C6" w:rsidRPr="006E08F1" w:rsidRDefault="0008155B"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 xml:space="preserve">VAT number: </w:t>
            </w:r>
            <w:r w:rsidR="006E53C6" w:rsidRPr="006E08F1">
              <w:rPr>
                <w:rFonts w:ascii="Arial" w:hAnsi="Arial" w:cs="Arial"/>
                <w:b/>
                <w:color w:val="auto"/>
                <w:sz w:val="16"/>
                <w:szCs w:val="16"/>
                <w:lang w:val="en-US" w:eastAsia="zh-CN"/>
              </w:rPr>
              <w:t xml:space="preserve"> </w:t>
            </w:r>
          </w:p>
        </w:tc>
      </w:tr>
      <w:tr w:rsidR="00A14309" w:rsidRPr="006E08F1" w14:paraId="044943F3" w14:textId="77777777" w:rsidTr="00AA1F6C">
        <w:tc>
          <w:tcPr>
            <w:tcW w:w="9072" w:type="dxa"/>
            <w:gridSpan w:val="2"/>
          </w:tcPr>
          <w:p w14:paraId="13DC44D4" w14:textId="74E720B8" w:rsidR="00A14309" w:rsidRPr="006E08F1" w:rsidRDefault="00A14309" w:rsidP="006E53C6">
            <w:pPr>
              <w:widowControl w:val="0"/>
              <w:spacing w:before="120" w:after="12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PO number (</w:t>
            </w:r>
            <w:r w:rsidR="001D111A" w:rsidRPr="006E08F1">
              <w:rPr>
                <w:rFonts w:ascii="Arial" w:hAnsi="Arial" w:cs="Arial"/>
                <w:b/>
                <w:color w:val="auto"/>
                <w:sz w:val="16"/>
                <w:szCs w:val="16"/>
                <w:lang w:val="en-US" w:eastAsia="zh-CN"/>
              </w:rPr>
              <w:t>please provide, if required</w:t>
            </w:r>
            <w:r w:rsidRPr="006E08F1">
              <w:rPr>
                <w:rFonts w:ascii="Arial" w:hAnsi="Arial" w:cs="Arial"/>
                <w:b/>
                <w:color w:val="auto"/>
                <w:sz w:val="16"/>
                <w:szCs w:val="16"/>
                <w:lang w:val="en-US" w:eastAsia="zh-CN"/>
              </w:rPr>
              <w:t>):</w:t>
            </w:r>
          </w:p>
        </w:tc>
      </w:tr>
      <w:tr w:rsidR="00B251BB" w:rsidRPr="006E08F1" w14:paraId="334F9829" w14:textId="77777777" w:rsidTr="00AA1F6C">
        <w:tc>
          <w:tcPr>
            <w:tcW w:w="9072" w:type="dxa"/>
            <w:gridSpan w:val="2"/>
          </w:tcPr>
          <w:p w14:paraId="1E4B2C33" w14:textId="77777777" w:rsidR="009B688A" w:rsidRPr="006E08F1" w:rsidRDefault="006E53C6" w:rsidP="009B688A">
            <w:pPr>
              <w:widowControl w:val="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t>Please issue an invoice to the above address.</w:t>
            </w:r>
          </w:p>
          <w:p w14:paraId="44EB7280" w14:textId="2864BD21" w:rsidR="006E53C6" w:rsidRDefault="006E53C6" w:rsidP="006E08F1">
            <w:pPr>
              <w:widowControl w:val="0"/>
              <w:ind w:left="29" w:right="29"/>
              <w:jc w:val="both"/>
              <w:rPr>
                <w:rFonts w:ascii="Arial" w:hAnsi="Arial" w:cs="Arial"/>
                <w:b/>
                <w:color w:val="auto"/>
                <w:sz w:val="16"/>
                <w:szCs w:val="16"/>
                <w:lang w:val="en-US" w:eastAsia="zh-CN"/>
              </w:rPr>
            </w:pPr>
            <w:r w:rsidRPr="006E08F1">
              <w:rPr>
                <w:rFonts w:ascii="Arial" w:hAnsi="Arial" w:cs="Arial"/>
                <w:b/>
                <w:color w:val="auto"/>
                <w:sz w:val="16"/>
                <w:szCs w:val="16"/>
                <w:lang w:val="en-US" w:eastAsia="zh-CN"/>
              </w:rPr>
              <w:br/>
            </w:r>
            <w:r w:rsidR="00496495" w:rsidRPr="006E08F1">
              <w:rPr>
                <w:rFonts w:ascii="Arial" w:hAnsi="Arial" w:cs="Arial"/>
                <w:b/>
                <w:color w:val="auto"/>
                <w:sz w:val="16"/>
                <w:szCs w:val="16"/>
                <w:lang w:val="en-US" w:eastAsia="zh-CN"/>
              </w:rPr>
              <w:t xml:space="preserve">Signature: </w:t>
            </w:r>
            <w:r w:rsidRPr="006E08F1">
              <w:rPr>
                <w:rFonts w:ascii="Arial" w:hAnsi="Arial" w:cs="Arial"/>
                <w:b/>
                <w:color w:val="auto"/>
                <w:sz w:val="16"/>
                <w:szCs w:val="16"/>
                <w:lang w:val="en-US" w:eastAsia="zh-CN"/>
              </w:rPr>
              <w:t xml:space="preserve">     </w:t>
            </w:r>
            <w:r w:rsidR="00D17F2B" w:rsidRPr="006E08F1">
              <w:rPr>
                <w:rFonts w:ascii="Arial" w:hAnsi="Arial" w:cs="Arial"/>
                <w:b/>
                <w:color w:val="auto"/>
                <w:sz w:val="16"/>
                <w:szCs w:val="16"/>
                <w:lang w:val="en-US" w:eastAsia="zh-CN"/>
              </w:rPr>
              <w:t xml:space="preserve">                                                                                         </w:t>
            </w:r>
            <w:r w:rsidRPr="006E08F1">
              <w:rPr>
                <w:rFonts w:ascii="Arial" w:hAnsi="Arial" w:cs="Arial"/>
                <w:b/>
                <w:color w:val="auto"/>
                <w:sz w:val="16"/>
                <w:szCs w:val="16"/>
                <w:lang w:val="en-US" w:eastAsia="zh-CN"/>
              </w:rPr>
              <w:t>Date:</w:t>
            </w:r>
            <w:r w:rsidR="00A164F2" w:rsidRPr="006E08F1">
              <w:rPr>
                <w:rFonts w:ascii="Arial" w:hAnsi="Arial" w:cs="Arial"/>
                <w:b/>
                <w:color w:val="auto"/>
                <w:sz w:val="16"/>
                <w:szCs w:val="16"/>
                <w:lang w:val="en-US" w:eastAsia="zh-CN"/>
              </w:rPr>
              <w:t xml:space="preserve">  </w:t>
            </w:r>
          </w:p>
          <w:p w14:paraId="710276D2" w14:textId="77777777" w:rsidR="006E08F1" w:rsidRDefault="006E08F1" w:rsidP="006E08F1">
            <w:pPr>
              <w:widowControl w:val="0"/>
              <w:ind w:left="29" w:right="29"/>
              <w:jc w:val="both"/>
              <w:rPr>
                <w:rFonts w:ascii="Arial" w:hAnsi="Arial" w:cs="Arial"/>
                <w:b/>
                <w:color w:val="auto"/>
                <w:sz w:val="16"/>
                <w:szCs w:val="16"/>
                <w:lang w:val="en-US" w:eastAsia="zh-CN"/>
              </w:rPr>
            </w:pPr>
          </w:p>
          <w:p w14:paraId="287D6475" w14:textId="77777777" w:rsidR="006E08F1" w:rsidRDefault="006E08F1" w:rsidP="006E08F1">
            <w:pPr>
              <w:widowControl w:val="0"/>
              <w:ind w:left="29" w:right="29"/>
              <w:jc w:val="both"/>
              <w:rPr>
                <w:rFonts w:ascii="Arial" w:hAnsi="Arial" w:cs="Arial"/>
                <w:b/>
                <w:color w:val="auto"/>
                <w:sz w:val="16"/>
                <w:szCs w:val="16"/>
                <w:lang w:val="en-US" w:eastAsia="zh-CN"/>
              </w:rPr>
            </w:pPr>
          </w:p>
          <w:p w14:paraId="6FB24E40" w14:textId="77777777" w:rsidR="006E08F1" w:rsidRPr="006E08F1" w:rsidRDefault="006E08F1" w:rsidP="006E08F1">
            <w:pPr>
              <w:widowControl w:val="0"/>
              <w:ind w:left="29" w:right="29"/>
              <w:jc w:val="both"/>
              <w:rPr>
                <w:rFonts w:ascii="Arial" w:hAnsi="Arial" w:cs="Arial"/>
                <w:b/>
                <w:color w:val="auto"/>
                <w:sz w:val="16"/>
                <w:szCs w:val="16"/>
                <w:lang w:val="en-US" w:eastAsia="zh-CN"/>
              </w:rPr>
            </w:pPr>
          </w:p>
          <w:p w14:paraId="17946767" w14:textId="77777777" w:rsidR="009B688A" w:rsidRPr="006E08F1" w:rsidRDefault="009B688A" w:rsidP="009B688A">
            <w:pPr>
              <w:widowControl w:val="0"/>
              <w:ind w:left="29" w:right="29"/>
              <w:jc w:val="both"/>
              <w:rPr>
                <w:rFonts w:ascii="Arial" w:hAnsi="Arial" w:cs="Arial"/>
                <w:b/>
                <w:color w:val="auto"/>
                <w:sz w:val="16"/>
                <w:szCs w:val="16"/>
                <w:lang w:val="en-US" w:eastAsia="zh-CN"/>
              </w:rPr>
            </w:pPr>
          </w:p>
        </w:tc>
      </w:tr>
    </w:tbl>
    <w:p w14:paraId="0F8D2A26" w14:textId="77777777" w:rsidR="006E53C6" w:rsidRPr="00B251BB" w:rsidRDefault="006E53C6" w:rsidP="009B688A">
      <w:pPr>
        <w:ind w:left="284"/>
        <w:jc w:val="both"/>
        <w:rPr>
          <w:rFonts w:ascii="Arial" w:hAnsi="Arial" w:cs="Arial"/>
          <w:color w:val="auto"/>
          <w:sz w:val="12"/>
          <w:szCs w:val="12"/>
        </w:rPr>
      </w:pPr>
    </w:p>
    <w:p w14:paraId="3596B1B2" w14:textId="4845CCE9" w:rsidR="00CC76F1" w:rsidRPr="006E08F1" w:rsidRDefault="007C10A9" w:rsidP="005B202B">
      <w:pPr>
        <w:ind w:left="142" w:right="-425"/>
        <w:jc w:val="both"/>
        <w:rPr>
          <w:rFonts w:ascii="Arial" w:hAnsi="Arial" w:cs="Arial"/>
          <w:b/>
          <w:bCs/>
          <w:color w:val="auto"/>
          <w:sz w:val="16"/>
          <w:szCs w:val="16"/>
        </w:rPr>
      </w:pPr>
      <w:r w:rsidRPr="006E08F1">
        <w:rPr>
          <w:rFonts w:ascii="Arial" w:hAnsi="Arial" w:cs="Arial"/>
          <w:b/>
          <w:bCs/>
          <w:color w:val="auto"/>
          <w:sz w:val="16"/>
          <w:szCs w:val="16"/>
          <w:lang w:val="en-US" w:eastAsia="zh-CN"/>
        </w:rPr>
        <w:t>Please</w:t>
      </w:r>
      <w:r w:rsidR="006E53C6" w:rsidRPr="006E08F1">
        <w:rPr>
          <w:rFonts w:ascii="Arial" w:hAnsi="Arial" w:cs="Arial"/>
          <w:b/>
          <w:bCs/>
          <w:color w:val="auto"/>
          <w:sz w:val="16"/>
          <w:szCs w:val="16"/>
          <w:lang w:val="en-US" w:eastAsia="zh-CN"/>
        </w:rPr>
        <w:t xml:space="preserve"> return this form by email to the ETN</w:t>
      </w:r>
      <w:r w:rsidR="00A95840" w:rsidRPr="006E08F1">
        <w:rPr>
          <w:rFonts w:ascii="Arial" w:hAnsi="Arial" w:cs="Arial"/>
          <w:b/>
          <w:bCs/>
          <w:color w:val="auto"/>
          <w:sz w:val="16"/>
          <w:szCs w:val="16"/>
          <w:lang w:val="en-US" w:eastAsia="zh-CN"/>
        </w:rPr>
        <w:t xml:space="preserve"> Global</w:t>
      </w:r>
      <w:r w:rsidR="006E53C6" w:rsidRPr="006E08F1">
        <w:rPr>
          <w:rFonts w:ascii="Arial" w:hAnsi="Arial" w:cs="Arial"/>
          <w:b/>
          <w:bCs/>
          <w:color w:val="auto"/>
          <w:sz w:val="16"/>
          <w:szCs w:val="16"/>
          <w:lang w:val="en-US" w:eastAsia="zh-CN"/>
        </w:rPr>
        <w:t xml:space="preserve"> office:</w:t>
      </w:r>
      <w:r w:rsidR="0085688B" w:rsidRPr="006E08F1">
        <w:rPr>
          <w:rFonts w:ascii="Arial" w:hAnsi="Arial" w:cs="Arial"/>
          <w:b/>
          <w:bCs/>
          <w:color w:val="auto"/>
          <w:sz w:val="16"/>
          <w:szCs w:val="16"/>
        </w:rPr>
        <w:t xml:space="preserve"> </w:t>
      </w:r>
      <w:hyperlink r:id="rId13" w:history="1">
        <w:r w:rsidR="00350BAE" w:rsidRPr="00C27806">
          <w:rPr>
            <w:rStyle w:val="Hyperlink"/>
            <w:rFonts w:ascii="Arial" w:hAnsi="Arial" w:cs="Arial"/>
            <w:b/>
            <w:bCs/>
            <w:sz w:val="16"/>
            <w:szCs w:val="16"/>
          </w:rPr>
          <w:t>aep@etn.global</w:t>
        </w:r>
      </w:hyperlink>
      <w:r w:rsidR="0085688B" w:rsidRPr="006E08F1">
        <w:rPr>
          <w:rFonts w:ascii="Arial" w:hAnsi="Arial" w:cs="Arial"/>
          <w:b/>
          <w:bCs/>
          <w:color w:val="auto"/>
          <w:sz w:val="16"/>
          <w:szCs w:val="16"/>
        </w:rPr>
        <w:t xml:space="preserve"> </w:t>
      </w:r>
      <w:r w:rsidR="006E53C6" w:rsidRPr="006E08F1">
        <w:rPr>
          <w:rFonts w:ascii="Arial" w:hAnsi="Arial" w:cs="Arial"/>
          <w:b/>
          <w:bCs/>
          <w:color w:val="auto"/>
          <w:sz w:val="16"/>
          <w:szCs w:val="16"/>
        </w:rPr>
        <w:t xml:space="preserve"> </w:t>
      </w:r>
    </w:p>
    <w:p w14:paraId="306E6A6A" w14:textId="77777777" w:rsidR="0062313C" w:rsidRPr="006E08F1" w:rsidRDefault="0062313C" w:rsidP="006E08F1">
      <w:pPr>
        <w:ind w:right="-425"/>
        <w:rPr>
          <w:rFonts w:ascii="Arial" w:hAnsi="Arial" w:cs="Arial"/>
          <w:b/>
          <w:bCs/>
          <w:color w:val="C00000"/>
          <w:sz w:val="16"/>
          <w:szCs w:val="16"/>
        </w:rPr>
      </w:pPr>
    </w:p>
    <w:p w14:paraId="370693A2" w14:textId="6151C6AD" w:rsidR="0062313C" w:rsidRPr="006E08F1" w:rsidRDefault="00631FCB" w:rsidP="006E08F1">
      <w:pPr>
        <w:ind w:left="142" w:right="-425"/>
        <w:rPr>
          <w:rFonts w:ascii="Arial" w:hAnsi="Arial" w:cs="Arial"/>
          <w:b/>
          <w:bCs/>
          <w:color w:val="C00000"/>
          <w:sz w:val="16"/>
          <w:szCs w:val="16"/>
        </w:rPr>
      </w:pPr>
      <w:r w:rsidRPr="006E08F1">
        <w:rPr>
          <w:rFonts w:ascii="Arial" w:hAnsi="Arial" w:cs="Arial"/>
          <w:b/>
          <w:bCs/>
          <w:color w:val="C00000"/>
          <w:sz w:val="16"/>
          <w:szCs w:val="16"/>
        </w:rPr>
        <w:t>Sponsors confirmed before 15 July will receive additional online visibility through pre-event promotion.</w:t>
      </w:r>
    </w:p>
    <w:p w14:paraId="375C143B" w14:textId="77777777" w:rsidR="0062313C" w:rsidRDefault="0062313C" w:rsidP="00631FCB">
      <w:pPr>
        <w:autoSpaceDE w:val="0"/>
        <w:autoSpaceDN w:val="0"/>
        <w:adjustRightInd w:val="0"/>
        <w:ind w:left="142" w:right="-1"/>
        <w:jc w:val="both"/>
        <w:rPr>
          <w:rFonts w:ascii="Arial" w:hAnsi="Arial" w:cs="Arial"/>
          <w:b/>
          <w:bCs/>
          <w:iCs/>
          <w:sz w:val="16"/>
          <w:szCs w:val="16"/>
        </w:rPr>
      </w:pPr>
    </w:p>
    <w:p w14:paraId="63F5C8C5" w14:textId="125A903C" w:rsidR="000A7527" w:rsidRDefault="0052740E" w:rsidP="00631FCB">
      <w:pPr>
        <w:autoSpaceDE w:val="0"/>
        <w:autoSpaceDN w:val="0"/>
        <w:adjustRightInd w:val="0"/>
        <w:ind w:left="142" w:right="-1"/>
        <w:jc w:val="both"/>
        <w:rPr>
          <w:rFonts w:ascii="Arial" w:hAnsi="Arial" w:cs="Arial"/>
          <w:iCs/>
          <w:sz w:val="16"/>
          <w:szCs w:val="16"/>
        </w:rPr>
      </w:pPr>
      <w:r w:rsidRPr="007A2F7D">
        <w:rPr>
          <w:rFonts w:ascii="Arial" w:hAnsi="Arial" w:cs="Arial"/>
          <w:b/>
          <w:bCs/>
          <w:iCs/>
          <w:sz w:val="16"/>
          <w:szCs w:val="16"/>
        </w:rPr>
        <w:t xml:space="preserve">SPONSORSHIP TERMS AND CONDITIONS: </w:t>
      </w:r>
      <w:r w:rsidRPr="007A2F7D">
        <w:rPr>
          <w:rFonts w:ascii="Arial" w:hAnsi="Arial" w:cs="Arial"/>
          <w:iCs/>
          <w:sz w:val="16"/>
          <w:szCs w:val="16"/>
        </w:rPr>
        <w:t>The sponsorship fees are due 3 weeks after signing this agreement. ETN</w:t>
      </w:r>
      <w:r w:rsidR="00503655">
        <w:rPr>
          <w:rFonts w:ascii="Arial" w:hAnsi="Arial" w:cs="Arial"/>
          <w:iCs/>
          <w:sz w:val="16"/>
          <w:szCs w:val="16"/>
        </w:rPr>
        <w:t xml:space="preserve"> Global</w:t>
      </w:r>
      <w:r w:rsidRPr="007A2F7D">
        <w:rPr>
          <w:rFonts w:ascii="Arial" w:hAnsi="Arial" w:cs="Arial"/>
          <w:iCs/>
          <w:sz w:val="16"/>
          <w:szCs w:val="16"/>
        </w:rPr>
        <w:t xml:space="preserve"> shall not in any circumstances be liable for any loss damage or injury which may occur to you or a third party, or for any damage of your property. If the event is cancelled or delayed through no fault of the venues managers including but not limited to fire, flood, labour disputes, natural disasters, global health emergencies, civil disorders, riots, insurrections, work stoppages, slowdowns or disputes, or other similar events, you will not be entitled to any refund or to claim for any loss or damage.</w:t>
      </w:r>
    </w:p>
    <w:sectPr w:rsidR="000A7527" w:rsidSect="00355237">
      <w:headerReference w:type="default" r:id="rId14"/>
      <w:pgSz w:w="11906" w:h="16838" w:code="9"/>
      <w:pgMar w:top="851" w:right="1700" w:bottom="142" w:left="993" w:header="709"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A834F" w14:textId="77777777" w:rsidR="00AD1543" w:rsidRDefault="00AD1543">
      <w:r>
        <w:separator/>
      </w:r>
    </w:p>
    <w:p w14:paraId="1DAC1ABC" w14:textId="77777777" w:rsidR="00AD1543" w:rsidRDefault="00AD1543"/>
    <w:p w14:paraId="6E8A5824" w14:textId="77777777" w:rsidR="00AD1543" w:rsidRDefault="00AD1543"/>
  </w:endnote>
  <w:endnote w:type="continuationSeparator" w:id="0">
    <w:p w14:paraId="3CE9181E" w14:textId="77777777" w:rsidR="00AD1543" w:rsidRDefault="00AD1543">
      <w:r>
        <w:continuationSeparator/>
      </w:r>
    </w:p>
    <w:p w14:paraId="554F0592" w14:textId="77777777" w:rsidR="00AD1543" w:rsidRDefault="00AD1543"/>
    <w:p w14:paraId="5395A79A" w14:textId="77777777" w:rsidR="00AD1543" w:rsidRDefault="00AD1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5"/>
      <w:gridCol w:w="1275"/>
    </w:tblGrid>
    <w:tr w:rsidR="006966B3" w14:paraId="0026D5B3" w14:textId="77777777" w:rsidTr="00234CF0">
      <w:trPr>
        <w:trHeight w:val="518"/>
      </w:trPr>
      <w:tc>
        <w:tcPr>
          <w:tcW w:w="13325" w:type="dxa"/>
        </w:tcPr>
        <w:p w14:paraId="09FD2082" w14:textId="77777777" w:rsidR="006966B3" w:rsidRDefault="006966B3" w:rsidP="006966B3">
          <w:pPr>
            <w:tabs>
              <w:tab w:val="center" w:pos="4153"/>
              <w:tab w:val="right" w:pos="8306"/>
            </w:tabs>
            <w:spacing w:before="120" w:after="120"/>
            <w:contextualSpacing/>
            <w:jc w:val="center"/>
            <w:rPr>
              <w:rFonts w:ascii="Arial" w:hAnsi="Arial"/>
              <w:color w:val="002060"/>
              <w:kern w:val="0"/>
              <w:sz w:val="16"/>
              <w:lang w:eastAsia="en-US"/>
              <w14:ligatures w14:val="none"/>
              <w14:cntxtAlts w14:val="0"/>
            </w:rPr>
          </w:pPr>
          <w:r w:rsidRPr="00A07C94">
            <w:rPr>
              <w:rFonts w:ascii="Arial" w:hAnsi="Arial"/>
              <w:color w:val="002060"/>
              <w:kern w:val="0"/>
              <w:sz w:val="16"/>
              <w:lang w:eastAsia="en-US"/>
              <w14:ligatures w14:val="none"/>
              <w14:cntxtAlts w14:val="0"/>
            </w:rPr>
            <w:t xml:space="preserve">ETN </w:t>
          </w:r>
          <w:proofErr w:type="spellStart"/>
          <w:r w:rsidRPr="00A07C94">
            <w:rPr>
              <w:rFonts w:ascii="Arial" w:hAnsi="Arial"/>
              <w:color w:val="002060"/>
              <w:kern w:val="0"/>
              <w:sz w:val="16"/>
              <w:lang w:eastAsia="en-US"/>
              <w14:ligatures w14:val="none"/>
              <w14:cntxtAlts w14:val="0"/>
            </w:rPr>
            <w:t>a.i.s.b.l</w:t>
          </w:r>
          <w:proofErr w:type="spellEnd"/>
          <w:r w:rsidRPr="00A07C94">
            <w:rPr>
              <w:rFonts w:ascii="Arial" w:hAnsi="Arial"/>
              <w:color w:val="002060"/>
              <w:kern w:val="0"/>
              <w:sz w:val="16"/>
              <w:lang w:eastAsia="en-US"/>
              <w14:ligatures w14:val="none"/>
              <w14:cntxtAlts w14:val="0"/>
            </w:rPr>
            <w:t xml:space="preserve"> – Chaussee de Charleroi 146-148/20 - BE-1060 Brussels </w:t>
          </w:r>
          <w:r>
            <w:rPr>
              <w:rFonts w:ascii="Arial" w:hAnsi="Arial"/>
              <w:color w:val="002060"/>
              <w:kern w:val="0"/>
              <w:sz w:val="16"/>
              <w:lang w:eastAsia="en-US"/>
              <w14:ligatures w14:val="none"/>
              <w14:cntxtAlts w14:val="0"/>
            </w:rPr>
            <w:t>–</w:t>
          </w:r>
          <w:r w:rsidRPr="00A07C94">
            <w:rPr>
              <w:rFonts w:ascii="Arial" w:hAnsi="Arial"/>
              <w:color w:val="002060"/>
              <w:kern w:val="0"/>
              <w:sz w:val="16"/>
              <w:lang w:eastAsia="en-US"/>
              <w14:ligatures w14:val="none"/>
              <w14:cntxtAlts w14:val="0"/>
            </w:rPr>
            <w:t xml:space="preserve"> Belgium</w:t>
          </w:r>
        </w:p>
        <w:p w14:paraId="56209551" w14:textId="6E5F08FA" w:rsidR="006966B3" w:rsidRPr="00E247F5" w:rsidRDefault="006966B3" w:rsidP="005B202B">
          <w:pPr>
            <w:tabs>
              <w:tab w:val="center" w:pos="4153"/>
              <w:tab w:val="right" w:pos="8306"/>
            </w:tabs>
            <w:spacing w:before="120" w:after="120"/>
            <w:contextualSpacing/>
            <w:jc w:val="center"/>
            <w:rPr>
              <w:rFonts w:ascii="Arial" w:hAnsi="Arial"/>
              <w:color w:val="0000FF"/>
              <w:kern w:val="0"/>
              <w:sz w:val="16"/>
              <w:u w:val="single"/>
              <w:lang w:val="de-DE" w:eastAsia="en-US"/>
              <w14:ligatures w14:val="none"/>
              <w14:cntxtAlts w14:val="0"/>
            </w:rPr>
          </w:pPr>
          <w:r w:rsidRPr="00E247F5">
            <w:rPr>
              <w:rFonts w:ascii="Arial" w:hAnsi="Arial"/>
              <w:color w:val="002060"/>
              <w:kern w:val="0"/>
              <w:sz w:val="16"/>
              <w:lang w:val="de-DE" w:eastAsia="en-US"/>
              <w14:ligatures w14:val="none"/>
              <w14:cntxtAlts w14:val="0"/>
            </w:rPr>
            <w:t xml:space="preserve">Tel: +32.2.646 15 77 - </w:t>
          </w:r>
          <w:proofErr w:type="spellStart"/>
          <w:r w:rsidRPr="00E247F5">
            <w:rPr>
              <w:rFonts w:ascii="Arial" w:hAnsi="Arial"/>
              <w:color w:val="002060"/>
              <w:kern w:val="0"/>
              <w:sz w:val="16"/>
              <w:lang w:val="de-DE" w:eastAsia="en-US"/>
              <w14:ligatures w14:val="none"/>
              <w14:cntxtAlts w14:val="0"/>
            </w:rPr>
            <w:t>E-mail</w:t>
          </w:r>
          <w:proofErr w:type="spellEnd"/>
          <w:r w:rsidRPr="00E247F5">
            <w:rPr>
              <w:rFonts w:ascii="Arial" w:hAnsi="Arial"/>
              <w:color w:val="002060"/>
              <w:kern w:val="0"/>
              <w:sz w:val="16"/>
              <w:lang w:val="de-DE" w:eastAsia="en-US"/>
              <w14:ligatures w14:val="none"/>
              <w14:cntxtAlts w14:val="0"/>
            </w:rPr>
            <w:t xml:space="preserve">: </w:t>
          </w:r>
          <w:proofErr w:type="spellStart"/>
          <w:r w:rsidRPr="00E247F5">
            <w:rPr>
              <w:rFonts w:ascii="Arial" w:hAnsi="Arial"/>
              <w:color w:val="002060"/>
              <w:kern w:val="0"/>
              <w:sz w:val="16"/>
              <w:lang w:val="de-DE" w:eastAsia="en-US"/>
              <w14:ligatures w14:val="none"/>
              <w14:cntxtAlts w14:val="0"/>
            </w:rPr>
            <w:t>info@etn.global</w:t>
          </w:r>
          <w:proofErr w:type="spellEnd"/>
          <w:r w:rsidRPr="00E247F5">
            <w:rPr>
              <w:rFonts w:ascii="Arial" w:hAnsi="Arial"/>
              <w:color w:val="002060"/>
              <w:kern w:val="0"/>
              <w:sz w:val="16"/>
              <w:lang w:val="de-DE" w:eastAsia="en-US"/>
              <w14:ligatures w14:val="none"/>
              <w14:cntxtAlts w14:val="0"/>
            </w:rPr>
            <w:t xml:space="preserve"> - Website: www.etn.global</w:t>
          </w:r>
        </w:p>
      </w:tc>
      <w:tc>
        <w:tcPr>
          <w:tcW w:w="1275" w:type="dxa"/>
          <w:vAlign w:val="center"/>
        </w:tcPr>
        <w:p w14:paraId="038F1AFC" w14:textId="325944F0" w:rsidR="006966B3" w:rsidRPr="00123A3D" w:rsidRDefault="00000000" w:rsidP="006966B3">
          <w:pPr>
            <w:pStyle w:val="Footer"/>
            <w:jc w:val="right"/>
            <w:rPr>
              <w:rFonts w:ascii="Arial" w:hAnsi="Arial" w:cs="Arial"/>
              <w:color w:val="17365D" w:themeColor="text2" w:themeShade="BF"/>
              <w:sz w:val="16"/>
              <w:szCs w:val="16"/>
            </w:rPr>
          </w:pPr>
          <w:sdt>
            <w:sdtPr>
              <w:rPr>
                <w:rFonts w:ascii="Arial" w:hAnsi="Arial" w:cs="Arial"/>
                <w:color w:val="17365D" w:themeColor="text2" w:themeShade="BF"/>
                <w:sz w:val="16"/>
                <w:szCs w:val="16"/>
              </w:rPr>
              <w:id w:val="800886307"/>
              <w:docPartObj>
                <w:docPartGallery w:val="Page Numbers (Bottom of Page)"/>
                <w:docPartUnique/>
              </w:docPartObj>
            </w:sdtPr>
            <w:sdtContent>
              <w:sdt>
                <w:sdtPr>
                  <w:rPr>
                    <w:rFonts w:ascii="Arial" w:hAnsi="Arial" w:cs="Arial"/>
                    <w:color w:val="17365D" w:themeColor="text2" w:themeShade="BF"/>
                    <w:sz w:val="16"/>
                    <w:szCs w:val="16"/>
                  </w:rPr>
                  <w:id w:val="1164285041"/>
                  <w:docPartObj>
                    <w:docPartGallery w:val="Page Numbers (Top of Page)"/>
                    <w:docPartUnique/>
                  </w:docPartObj>
                </w:sdtPr>
                <w:sdtContent>
                  <w:r w:rsidR="006966B3" w:rsidRPr="00123A3D">
                    <w:rPr>
                      <w:rFonts w:ascii="Arial" w:hAnsi="Arial" w:cs="Arial"/>
                      <w:color w:val="17365D" w:themeColor="text2" w:themeShade="BF"/>
                      <w:sz w:val="16"/>
                      <w:szCs w:val="16"/>
                    </w:rPr>
                    <w:t xml:space="preserve">Page </w:t>
                  </w:r>
                  <w:r w:rsidR="006966B3" w:rsidRPr="00123A3D">
                    <w:rPr>
                      <w:rFonts w:ascii="Arial" w:hAnsi="Arial" w:cs="Arial"/>
                      <w:b/>
                      <w:bCs/>
                      <w:color w:val="17365D" w:themeColor="text2" w:themeShade="BF"/>
                      <w:sz w:val="16"/>
                      <w:szCs w:val="16"/>
                    </w:rPr>
                    <w:fldChar w:fldCharType="begin"/>
                  </w:r>
                  <w:r w:rsidR="006966B3" w:rsidRPr="00123A3D">
                    <w:rPr>
                      <w:rFonts w:ascii="Arial" w:hAnsi="Arial" w:cs="Arial"/>
                      <w:b/>
                      <w:bCs/>
                      <w:color w:val="17365D" w:themeColor="text2" w:themeShade="BF"/>
                      <w:sz w:val="16"/>
                      <w:szCs w:val="16"/>
                    </w:rPr>
                    <w:instrText xml:space="preserve"> PAGE </w:instrText>
                  </w:r>
                  <w:r w:rsidR="006966B3" w:rsidRPr="00123A3D">
                    <w:rPr>
                      <w:rFonts w:ascii="Arial" w:hAnsi="Arial" w:cs="Arial"/>
                      <w:b/>
                      <w:bCs/>
                      <w:color w:val="17365D" w:themeColor="text2" w:themeShade="BF"/>
                      <w:sz w:val="16"/>
                      <w:szCs w:val="16"/>
                    </w:rPr>
                    <w:fldChar w:fldCharType="separate"/>
                  </w:r>
                  <w:r w:rsidR="006966B3">
                    <w:rPr>
                      <w:rFonts w:ascii="Arial" w:hAnsi="Arial" w:cs="Arial"/>
                      <w:b/>
                      <w:bCs/>
                      <w:color w:val="17365D" w:themeColor="text2" w:themeShade="BF"/>
                      <w:sz w:val="16"/>
                      <w:szCs w:val="16"/>
                    </w:rPr>
                    <w:t>1</w:t>
                  </w:r>
                  <w:r w:rsidR="006966B3" w:rsidRPr="00123A3D">
                    <w:rPr>
                      <w:rFonts w:ascii="Arial" w:hAnsi="Arial" w:cs="Arial"/>
                      <w:b/>
                      <w:bCs/>
                      <w:color w:val="17365D" w:themeColor="text2" w:themeShade="BF"/>
                      <w:sz w:val="16"/>
                      <w:szCs w:val="16"/>
                    </w:rPr>
                    <w:fldChar w:fldCharType="end"/>
                  </w:r>
                  <w:r w:rsidR="006966B3" w:rsidRPr="00123A3D">
                    <w:rPr>
                      <w:rFonts w:ascii="Arial" w:hAnsi="Arial" w:cs="Arial"/>
                      <w:color w:val="17365D" w:themeColor="text2" w:themeShade="BF"/>
                      <w:sz w:val="16"/>
                      <w:szCs w:val="16"/>
                    </w:rPr>
                    <w:t xml:space="preserve"> of </w:t>
                  </w:r>
                  <w:r w:rsidR="006966B3" w:rsidRPr="00123A3D">
                    <w:rPr>
                      <w:rFonts w:ascii="Arial" w:hAnsi="Arial" w:cs="Arial"/>
                      <w:b/>
                      <w:bCs/>
                      <w:color w:val="17365D" w:themeColor="text2" w:themeShade="BF"/>
                      <w:sz w:val="16"/>
                      <w:szCs w:val="16"/>
                    </w:rPr>
                    <w:fldChar w:fldCharType="begin"/>
                  </w:r>
                  <w:r w:rsidR="006966B3" w:rsidRPr="00123A3D">
                    <w:rPr>
                      <w:rFonts w:ascii="Arial" w:hAnsi="Arial" w:cs="Arial"/>
                      <w:b/>
                      <w:bCs/>
                      <w:color w:val="17365D" w:themeColor="text2" w:themeShade="BF"/>
                      <w:sz w:val="16"/>
                      <w:szCs w:val="16"/>
                    </w:rPr>
                    <w:instrText xml:space="preserve"> NUMPAGES  </w:instrText>
                  </w:r>
                  <w:r w:rsidR="006966B3" w:rsidRPr="00123A3D">
                    <w:rPr>
                      <w:rFonts w:ascii="Arial" w:hAnsi="Arial" w:cs="Arial"/>
                      <w:b/>
                      <w:bCs/>
                      <w:color w:val="17365D" w:themeColor="text2" w:themeShade="BF"/>
                      <w:sz w:val="16"/>
                      <w:szCs w:val="16"/>
                    </w:rPr>
                    <w:fldChar w:fldCharType="separate"/>
                  </w:r>
                  <w:r w:rsidR="006966B3">
                    <w:rPr>
                      <w:rFonts w:ascii="Arial" w:hAnsi="Arial" w:cs="Arial"/>
                      <w:b/>
                      <w:bCs/>
                      <w:color w:val="17365D" w:themeColor="text2" w:themeShade="BF"/>
                      <w:sz w:val="16"/>
                      <w:szCs w:val="16"/>
                    </w:rPr>
                    <w:t>3</w:t>
                  </w:r>
                  <w:r w:rsidR="006966B3" w:rsidRPr="00123A3D">
                    <w:rPr>
                      <w:rFonts w:ascii="Arial" w:hAnsi="Arial" w:cs="Arial"/>
                      <w:b/>
                      <w:bCs/>
                      <w:color w:val="17365D" w:themeColor="text2" w:themeShade="BF"/>
                      <w:sz w:val="16"/>
                      <w:szCs w:val="16"/>
                    </w:rPr>
                    <w:fldChar w:fldCharType="end"/>
                  </w:r>
                </w:sdtContent>
              </w:sdt>
            </w:sdtContent>
          </w:sdt>
        </w:p>
        <w:p w14:paraId="3B0D168C" w14:textId="77777777" w:rsidR="006966B3" w:rsidRDefault="006966B3">
          <w:pPr>
            <w:pStyle w:val="Footer"/>
          </w:pPr>
        </w:p>
      </w:tc>
    </w:tr>
  </w:tbl>
  <w:p w14:paraId="69F0D7E8" w14:textId="77777777" w:rsidR="006966B3" w:rsidRDefault="0069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78C8" w14:textId="77777777" w:rsidR="00FB165B" w:rsidRPr="00D6474E" w:rsidRDefault="00FB165B" w:rsidP="00FB165B">
    <w:pPr>
      <w:pStyle w:val="Footer"/>
      <w:spacing w:line="276" w:lineRule="auto"/>
      <w:jc w:val="center"/>
      <w:rPr>
        <w:rFonts w:ascii="Arial" w:hAnsi="Arial" w:cs="Arial"/>
        <w:bCs/>
        <w:color w:val="002060"/>
        <w:sz w:val="16"/>
        <w:szCs w:val="16"/>
      </w:rPr>
    </w:pPr>
    <w:r w:rsidRPr="00FB165B">
      <w:rPr>
        <w:rFonts w:ascii="Arial" w:hAnsi="Arial" w:cs="Arial"/>
        <w:bCs/>
        <w:color w:val="002060"/>
        <w:sz w:val="16"/>
        <w:szCs w:val="16"/>
      </w:rPr>
      <w:t xml:space="preserve">Energy &amp; Turbomachinery Network </w:t>
    </w:r>
    <w:proofErr w:type="spellStart"/>
    <w:r w:rsidRPr="00FB165B">
      <w:rPr>
        <w:rFonts w:ascii="Arial" w:hAnsi="Arial" w:cs="Arial"/>
        <w:bCs/>
        <w:color w:val="002060"/>
        <w:sz w:val="16"/>
        <w:szCs w:val="16"/>
      </w:rPr>
      <w:t>a.i.s.b</w:t>
    </w:r>
    <w:r w:rsidRPr="00D6474E">
      <w:rPr>
        <w:rFonts w:ascii="Arial" w:hAnsi="Arial" w:cs="Arial"/>
        <w:bCs/>
        <w:color w:val="002060"/>
        <w:sz w:val="16"/>
        <w:szCs w:val="16"/>
      </w:rPr>
      <w:t>.l</w:t>
    </w:r>
    <w:proofErr w:type="spellEnd"/>
    <w:r w:rsidRPr="00D6474E">
      <w:rPr>
        <w:rFonts w:ascii="Arial" w:hAnsi="Arial" w:cs="Arial"/>
        <w:bCs/>
        <w:color w:val="002060"/>
        <w:sz w:val="16"/>
        <w:szCs w:val="16"/>
      </w:rPr>
      <w:t>.</w:t>
    </w:r>
  </w:p>
  <w:p w14:paraId="5C4C6F97" w14:textId="77777777" w:rsidR="00FB165B" w:rsidRPr="00FB165B" w:rsidRDefault="00FB165B" w:rsidP="00FB165B">
    <w:pPr>
      <w:pStyle w:val="Footer"/>
      <w:spacing w:line="276" w:lineRule="auto"/>
      <w:jc w:val="center"/>
      <w:rPr>
        <w:rFonts w:ascii="Arial" w:hAnsi="Arial" w:cs="Arial"/>
        <w:bCs/>
        <w:color w:val="002060"/>
        <w:sz w:val="16"/>
        <w:szCs w:val="16"/>
        <w:lang w:val="fr-BE"/>
      </w:rPr>
    </w:pPr>
    <w:r w:rsidRPr="00FB165B">
      <w:rPr>
        <w:rFonts w:ascii="Arial" w:hAnsi="Arial" w:cs="Arial"/>
        <w:bCs/>
        <w:color w:val="002060"/>
        <w:sz w:val="16"/>
        <w:szCs w:val="16"/>
        <w:lang w:val="fr-BE"/>
      </w:rPr>
      <w:t xml:space="preserve">Chaussée de Charleroi 146 - 148/20, 1060 Brussels, </w:t>
    </w:r>
    <w:proofErr w:type="spellStart"/>
    <w:r w:rsidRPr="00FB165B">
      <w:rPr>
        <w:rFonts w:ascii="Arial" w:hAnsi="Arial" w:cs="Arial"/>
        <w:bCs/>
        <w:color w:val="002060"/>
        <w:sz w:val="16"/>
        <w:szCs w:val="16"/>
        <w:lang w:val="fr-BE"/>
      </w:rPr>
      <w:t>Belgium</w:t>
    </w:r>
    <w:proofErr w:type="spellEnd"/>
  </w:p>
  <w:p w14:paraId="7B61D316" w14:textId="77777777" w:rsidR="00FB165B" w:rsidRPr="00A6099C" w:rsidRDefault="00FB165B" w:rsidP="00FB165B">
    <w:pPr>
      <w:pStyle w:val="Footer"/>
      <w:spacing w:line="276" w:lineRule="auto"/>
      <w:jc w:val="center"/>
      <w:rPr>
        <w:rFonts w:ascii="Arial" w:hAnsi="Arial" w:cs="Arial"/>
        <w:bCs/>
        <w:color w:val="002A5C"/>
        <w:sz w:val="16"/>
        <w:szCs w:val="16"/>
        <w:lang w:val="fr-BE"/>
      </w:rPr>
    </w:pPr>
    <w:r w:rsidRPr="00A6099C">
      <w:rPr>
        <w:rFonts w:ascii="Arial" w:hAnsi="Arial" w:cs="Arial"/>
        <w:bCs/>
        <w:color w:val="002A5C"/>
        <w:sz w:val="16"/>
        <w:szCs w:val="16"/>
        <w:lang w:val="fr-BE"/>
      </w:rPr>
      <w:t xml:space="preserve">Tel: +32 (0)2 646 15 77  </w:t>
    </w:r>
    <w:r w:rsidRPr="00A6099C">
      <w:rPr>
        <w:rFonts w:ascii="Arial" w:hAnsi="Arial" w:cs="Arial"/>
        <w:bCs/>
        <w:color w:val="B8D137"/>
        <w:sz w:val="16"/>
        <w:szCs w:val="16"/>
        <w:lang w:val="fr-BE"/>
      </w:rPr>
      <w:t>•</w:t>
    </w:r>
    <w:r w:rsidRPr="00A6099C">
      <w:rPr>
        <w:rFonts w:ascii="Arial" w:hAnsi="Arial" w:cs="Arial"/>
        <w:bCs/>
        <w:color w:val="002A5C"/>
        <w:sz w:val="16"/>
        <w:szCs w:val="16"/>
        <w:lang w:val="fr-BE"/>
      </w:rPr>
      <w:t xml:space="preserve">  </w:t>
    </w:r>
    <w:hyperlink r:id="rId1" w:history="1">
      <w:r w:rsidRPr="00A6099C">
        <w:rPr>
          <w:rStyle w:val="Hyperlink"/>
          <w:rFonts w:ascii="Arial" w:hAnsi="Arial" w:cs="Arial"/>
          <w:bCs/>
          <w:color w:val="002A5C"/>
          <w:sz w:val="16"/>
          <w:szCs w:val="16"/>
          <w:lang w:val="fr-BE"/>
        </w:rPr>
        <w:t>info@etn.global</w:t>
      </w:r>
    </w:hyperlink>
    <w:r w:rsidRPr="00A6099C">
      <w:rPr>
        <w:rFonts w:ascii="Arial" w:hAnsi="Arial" w:cs="Arial"/>
        <w:bCs/>
        <w:color w:val="002A5C"/>
        <w:sz w:val="16"/>
        <w:szCs w:val="16"/>
        <w:lang w:val="fr-BE"/>
      </w:rPr>
      <w:t xml:space="preserve">  </w:t>
    </w:r>
    <w:r w:rsidRPr="00A6099C">
      <w:rPr>
        <w:rFonts w:ascii="Arial" w:hAnsi="Arial" w:cs="Arial"/>
        <w:bCs/>
        <w:color w:val="B8D137"/>
        <w:sz w:val="16"/>
        <w:szCs w:val="16"/>
        <w:lang w:val="fr-BE"/>
      </w:rPr>
      <w:t>•</w:t>
    </w:r>
    <w:r w:rsidRPr="00A6099C">
      <w:rPr>
        <w:rFonts w:ascii="Arial" w:hAnsi="Arial" w:cs="Arial"/>
        <w:bCs/>
        <w:color w:val="002A5C"/>
        <w:sz w:val="16"/>
        <w:szCs w:val="16"/>
        <w:lang w:val="fr-BE"/>
      </w:rPr>
      <w:t xml:space="preserve">  </w:t>
    </w:r>
    <w:hyperlink r:id="rId2" w:history="1">
      <w:r w:rsidRPr="00A6099C">
        <w:rPr>
          <w:rStyle w:val="Hyperlink"/>
          <w:rFonts w:ascii="Arial" w:hAnsi="Arial" w:cs="Arial"/>
          <w:bCs/>
          <w:color w:val="002A5C"/>
          <w:sz w:val="16"/>
          <w:szCs w:val="16"/>
          <w:lang w:val="fr-BE"/>
        </w:rPr>
        <w:t>www.etn.global</w:t>
      </w:r>
    </w:hyperlink>
    <w:r w:rsidRPr="00A6099C">
      <w:rPr>
        <w:rFonts w:ascii="Arial" w:hAnsi="Arial" w:cs="Arial"/>
        <w:bCs/>
        <w:color w:val="002A5C"/>
        <w:sz w:val="16"/>
        <w:szCs w:val="16"/>
        <w:lang w:val="fr-BE"/>
      </w:rPr>
      <w:t xml:space="preserve"> </w:t>
    </w:r>
  </w:p>
  <w:sdt>
    <w:sdtPr>
      <w:rPr>
        <w:rFonts w:ascii="Arial" w:hAnsi="Arial" w:cs="Arial"/>
        <w:color w:val="002060"/>
        <w:sz w:val="16"/>
        <w:szCs w:val="16"/>
      </w:rPr>
      <w:id w:val="-68199339"/>
      <w:docPartObj>
        <w:docPartGallery w:val="Page Numbers (Bottom of Page)"/>
        <w:docPartUnique/>
      </w:docPartObj>
    </w:sdtPr>
    <w:sdtContent>
      <w:sdt>
        <w:sdtPr>
          <w:rPr>
            <w:rFonts w:ascii="Arial" w:hAnsi="Arial" w:cs="Arial"/>
            <w:color w:val="002060"/>
            <w:sz w:val="16"/>
            <w:szCs w:val="16"/>
          </w:rPr>
          <w:id w:val="-1769616900"/>
          <w:docPartObj>
            <w:docPartGallery w:val="Page Numbers (Top of Page)"/>
            <w:docPartUnique/>
          </w:docPartObj>
        </w:sdtPr>
        <w:sdtContent>
          <w:p w14:paraId="5E7C43F7" w14:textId="30B73205" w:rsidR="00123A3D" w:rsidRPr="00B5236A" w:rsidRDefault="00FB165B" w:rsidP="00FB165B">
            <w:pPr>
              <w:tabs>
                <w:tab w:val="center" w:pos="4153"/>
                <w:tab w:val="right" w:pos="8306"/>
              </w:tabs>
              <w:spacing w:before="120" w:after="120"/>
              <w:contextualSpacing/>
              <w:jc w:val="right"/>
              <w:rPr>
                <w:rFonts w:ascii="Arial" w:hAnsi="Arial" w:cs="Arial"/>
                <w:color w:val="002060"/>
                <w:sz w:val="16"/>
                <w:szCs w:val="16"/>
                <w:lang w:val="fr-BE"/>
              </w:rPr>
            </w:pPr>
            <w:r w:rsidRPr="00B5236A">
              <w:rPr>
                <w:rFonts w:ascii="Arial" w:hAnsi="Arial" w:cs="Arial"/>
                <w:color w:val="002060"/>
                <w:sz w:val="16"/>
                <w:szCs w:val="16"/>
                <w:lang w:val="fr-BE"/>
              </w:rPr>
              <w:t xml:space="preserve">Page </w:t>
            </w:r>
            <w:r w:rsidRPr="00FB165B">
              <w:rPr>
                <w:rFonts w:ascii="Arial" w:hAnsi="Arial" w:cs="Arial"/>
                <w:b/>
                <w:bCs/>
                <w:color w:val="002060"/>
                <w:sz w:val="16"/>
                <w:szCs w:val="16"/>
              </w:rPr>
              <w:fldChar w:fldCharType="begin"/>
            </w:r>
            <w:r w:rsidRPr="00B5236A">
              <w:rPr>
                <w:rFonts w:ascii="Arial" w:hAnsi="Arial" w:cs="Arial"/>
                <w:b/>
                <w:bCs/>
                <w:color w:val="002060"/>
                <w:sz w:val="16"/>
                <w:szCs w:val="16"/>
                <w:lang w:val="fr-BE"/>
              </w:rPr>
              <w:instrText xml:space="preserve"> PAGE </w:instrText>
            </w:r>
            <w:r w:rsidRPr="00FB165B">
              <w:rPr>
                <w:rFonts w:ascii="Arial" w:hAnsi="Arial" w:cs="Arial"/>
                <w:b/>
                <w:bCs/>
                <w:color w:val="002060"/>
                <w:sz w:val="16"/>
                <w:szCs w:val="16"/>
              </w:rPr>
              <w:fldChar w:fldCharType="separate"/>
            </w:r>
            <w:r w:rsidRPr="00B5236A">
              <w:rPr>
                <w:rFonts w:ascii="Arial" w:hAnsi="Arial" w:cs="Arial"/>
                <w:b/>
                <w:bCs/>
                <w:color w:val="002060"/>
                <w:sz w:val="16"/>
                <w:szCs w:val="16"/>
                <w:lang w:val="fr-BE"/>
              </w:rPr>
              <w:t>1</w:t>
            </w:r>
            <w:r w:rsidRPr="00FB165B">
              <w:rPr>
                <w:rFonts w:ascii="Arial" w:hAnsi="Arial" w:cs="Arial"/>
                <w:b/>
                <w:bCs/>
                <w:color w:val="002060"/>
                <w:sz w:val="16"/>
                <w:szCs w:val="16"/>
              </w:rPr>
              <w:fldChar w:fldCharType="end"/>
            </w:r>
            <w:r w:rsidRPr="00B5236A">
              <w:rPr>
                <w:rFonts w:ascii="Arial" w:hAnsi="Arial" w:cs="Arial"/>
                <w:color w:val="002060"/>
                <w:sz w:val="16"/>
                <w:szCs w:val="16"/>
                <w:lang w:val="fr-BE"/>
              </w:rPr>
              <w:t xml:space="preserve"> of </w:t>
            </w:r>
            <w:r w:rsidRPr="00FB165B">
              <w:rPr>
                <w:rFonts w:ascii="Arial" w:hAnsi="Arial" w:cs="Arial"/>
                <w:b/>
                <w:bCs/>
                <w:color w:val="002060"/>
                <w:sz w:val="16"/>
                <w:szCs w:val="16"/>
              </w:rPr>
              <w:fldChar w:fldCharType="begin"/>
            </w:r>
            <w:r w:rsidRPr="00B5236A">
              <w:rPr>
                <w:rFonts w:ascii="Arial" w:hAnsi="Arial" w:cs="Arial"/>
                <w:b/>
                <w:bCs/>
                <w:color w:val="002060"/>
                <w:sz w:val="16"/>
                <w:szCs w:val="16"/>
                <w:lang w:val="fr-BE"/>
              </w:rPr>
              <w:instrText xml:space="preserve"> NUMPAGES  </w:instrText>
            </w:r>
            <w:r w:rsidRPr="00FB165B">
              <w:rPr>
                <w:rFonts w:ascii="Arial" w:hAnsi="Arial" w:cs="Arial"/>
                <w:b/>
                <w:bCs/>
                <w:color w:val="002060"/>
                <w:sz w:val="16"/>
                <w:szCs w:val="16"/>
              </w:rPr>
              <w:fldChar w:fldCharType="separate"/>
            </w:r>
            <w:r w:rsidRPr="00B5236A">
              <w:rPr>
                <w:rFonts w:ascii="Arial" w:hAnsi="Arial" w:cs="Arial"/>
                <w:b/>
                <w:bCs/>
                <w:color w:val="002060"/>
                <w:sz w:val="16"/>
                <w:szCs w:val="16"/>
                <w:lang w:val="fr-BE"/>
              </w:rPr>
              <w:t>4</w:t>
            </w:r>
            <w:r w:rsidRPr="00FB165B">
              <w:rPr>
                <w:rFonts w:ascii="Arial" w:hAnsi="Arial" w:cs="Arial"/>
                <w:b/>
                <w:bCs/>
                <w:color w:val="002060"/>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FA07" w14:textId="77777777" w:rsidR="00FB165B" w:rsidRPr="00D6474E" w:rsidRDefault="00FB165B" w:rsidP="00FB165B">
    <w:pPr>
      <w:pStyle w:val="Footer"/>
      <w:spacing w:line="276" w:lineRule="auto"/>
      <w:jc w:val="center"/>
      <w:rPr>
        <w:rFonts w:ascii="Arial" w:hAnsi="Arial" w:cs="Arial"/>
        <w:bCs/>
        <w:color w:val="002060"/>
        <w:sz w:val="16"/>
        <w:szCs w:val="16"/>
      </w:rPr>
    </w:pPr>
    <w:r w:rsidRPr="00D6474E">
      <w:rPr>
        <w:rFonts w:ascii="Arial" w:hAnsi="Arial" w:cs="Arial"/>
        <w:bCs/>
        <w:color w:val="002060"/>
        <w:sz w:val="16"/>
        <w:szCs w:val="16"/>
      </w:rPr>
      <w:t xml:space="preserve">Energy &amp; Turbomachinery Network </w:t>
    </w:r>
    <w:proofErr w:type="spellStart"/>
    <w:r w:rsidRPr="00D6474E">
      <w:rPr>
        <w:rFonts w:ascii="Arial" w:hAnsi="Arial" w:cs="Arial"/>
        <w:bCs/>
        <w:color w:val="002060"/>
        <w:sz w:val="16"/>
        <w:szCs w:val="16"/>
      </w:rPr>
      <w:t>a.i.s.b.l</w:t>
    </w:r>
    <w:proofErr w:type="spellEnd"/>
    <w:r w:rsidRPr="00D6474E">
      <w:rPr>
        <w:rFonts w:ascii="Arial" w:hAnsi="Arial" w:cs="Arial"/>
        <w:bCs/>
        <w:color w:val="002060"/>
        <w:sz w:val="16"/>
        <w:szCs w:val="16"/>
      </w:rPr>
      <w:t>.</w:t>
    </w:r>
  </w:p>
  <w:p w14:paraId="7DB9D141" w14:textId="77777777" w:rsidR="00FB165B" w:rsidRPr="00FB165B" w:rsidRDefault="00FB165B" w:rsidP="00FB165B">
    <w:pPr>
      <w:pStyle w:val="Footer"/>
      <w:spacing w:line="276" w:lineRule="auto"/>
      <w:jc w:val="center"/>
      <w:rPr>
        <w:rFonts w:ascii="Arial" w:hAnsi="Arial" w:cs="Arial"/>
        <w:bCs/>
        <w:color w:val="002060"/>
        <w:sz w:val="16"/>
        <w:szCs w:val="16"/>
        <w:lang w:val="fr-BE"/>
      </w:rPr>
    </w:pPr>
    <w:r w:rsidRPr="00FB165B">
      <w:rPr>
        <w:rFonts w:ascii="Arial" w:hAnsi="Arial" w:cs="Arial"/>
        <w:bCs/>
        <w:color w:val="002060"/>
        <w:sz w:val="16"/>
        <w:szCs w:val="16"/>
        <w:lang w:val="fr-BE"/>
      </w:rPr>
      <w:t xml:space="preserve">Chaussée de Charleroi 146 - 148/20, 1060 Brussels, </w:t>
    </w:r>
    <w:proofErr w:type="spellStart"/>
    <w:r w:rsidRPr="00FB165B">
      <w:rPr>
        <w:rFonts w:ascii="Arial" w:hAnsi="Arial" w:cs="Arial"/>
        <w:bCs/>
        <w:color w:val="002060"/>
        <w:sz w:val="16"/>
        <w:szCs w:val="16"/>
        <w:lang w:val="fr-BE"/>
      </w:rPr>
      <w:t>Belgium</w:t>
    </w:r>
    <w:proofErr w:type="spellEnd"/>
  </w:p>
  <w:p w14:paraId="5E451AD1" w14:textId="5066010E" w:rsidR="00042CD3" w:rsidRPr="00A6099C" w:rsidRDefault="00FB165B" w:rsidP="00FB165B">
    <w:pPr>
      <w:pStyle w:val="Footer"/>
      <w:spacing w:line="276" w:lineRule="auto"/>
      <w:jc w:val="center"/>
      <w:rPr>
        <w:rFonts w:ascii="Arial" w:hAnsi="Arial" w:cs="Arial"/>
        <w:bCs/>
        <w:color w:val="002A5C"/>
        <w:sz w:val="16"/>
        <w:szCs w:val="16"/>
        <w:lang w:val="fr-BE"/>
      </w:rPr>
    </w:pPr>
    <w:r w:rsidRPr="00A6099C">
      <w:rPr>
        <w:rFonts w:ascii="Arial" w:hAnsi="Arial" w:cs="Arial"/>
        <w:bCs/>
        <w:color w:val="002A5C"/>
        <w:sz w:val="16"/>
        <w:szCs w:val="16"/>
        <w:lang w:val="fr-BE"/>
      </w:rPr>
      <w:t xml:space="preserve">Tel: +32 (0)2 646 15 77  </w:t>
    </w:r>
    <w:r w:rsidRPr="00A6099C">
      <w:rPr>
        <w:rFonts w:ascii="Arial" w:hAnsi="Arial" w:cs="Arial"/>
        <w:bCs/>
        <w:color w:val="B8D137"/>
        <w:sz w:val="16"/>
        <w:szCs w:val="16"/>
        <w:lang w:val="fr-BE"/>
      </w:rPr>
      <w:t>•</w:t>
    </w:r>
    <w:r w:rsidRPr="00A6099C">
      <w:rPr>
        <w:rFonts w:ascii="Arial" w:hAnsi="Arial" w:cs="Arial"/>
        <w:bCs/>
        <w:color w:val="002A5C"/>
        <w:sz w:val="16"/>
        <w:szCs w:val="16"/>
        <w:lang w:val="fr-BE"/>
      </w:rPr>
      <w:t xml:space="preserve">  </w:t>
    </w:r>
    <w:hyperlink r:id="rId1" w:history="1">
      <w:r w:rsidRPr="00A6099C">
        <w:rPr>
          <w:rStyle w:val="Hyperlink"/>
          <w:rFonts w:ascii="Arial" w:hAnsi="Arial" w:cs="Arial"/>
          <w:bCs/>
          <w:color w:val="002A5C"/>
          <w:sz w:val="16"/>
          <w:szCs w:val="16"/>
          <w:lang w:val="fr-BE"/>
        </w:rPr>
        <w:t>info@etn.global</w:t>
      </w:r>
    </w:hyperlink>
    <w:r w:rsidRPr="00A6099C">
      <w:rPr>
        <w:rFonts w:ascii="Arial" w:hAnsi="Arial" w:cs="Arial"/>
        <w:bCs/>
        <w:color w:val="002A5C"/>
        <w:sz w:val="16"/>
        <w:szCs w:val="16"/>
        <w:lang w:val="fr-BE"/>
      </w:rPr>
      <w:t xml:space="preserve">  </w:t>
    </w:r>
    <w:r w:rsidRPr="00A6099C">
      <w:rPr>
        <w:rFonts w:ascii="Arial" w:hAnsi="Arial" w:cs="Arial"/>
        <w:bCs/>
        <w:color w:val="B8D137"/>
        <w:sz w:val="16"/>
        <w:szCs w:val="16"/>
        <w:lang w:val="fr-BE"/>
      </w:rPr>
      <w:t>•</w:t>
    </w:r>
    <w:r w:rsidRPr="00A6099C">
      <w:rPr>
        <w:rFonts w:ascii="Arial" w:hAnsi="Arial" w:cs="Arial"/>
        <w:bCs/>
        <w:color w:val="002A5C"/>
        <w:sz w:val="16"/>
        <w:szCs w:val="16"/>
        <w:lang w:val="fr-BE"/>
      </w:rPr>
      <w:t xml:space="preserve">  </w:t>
    </w:r>
    <w:hyperlink r:id="rId2" w:history="1">
      <w:r w:rsidRPr="00A6099C">
        <w:rPr>
          <w:rStyle w:val="Hyperlink"/>
          <w:rFonts w:ascii="Arial" w:hAnsi="Arial" w:cs="Arial"/>
          <w:bCs/>
          <w:color w:val="002A5C"/>
          <w:sz w:val="16"/>
          <w:szCs w:val="16"/>
          <w:lang w:val="fr-BE"/>
        </w:rPr>
        <w:t>www.etn.global</w:t>
      </w:r>
    </w:hyperlink>
    <w:r w:rsidRPr="00A6099C">
      <w:rPr>
        <w:rFonts w:ascii="Arial" w:hAnsi="Arial" w:cs="Arial"/>
        <w:bCs/>
        <w:color w:val="002A5C"/>
        <w:sz w:val="16"/>
        <w:szCs w:val="16"/>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00F1" w14:textId="77777777" w:rsidR="00AD1543" w:rsidRDefault="00AD1543">
      <w:r>
        <w:separator/>
      </w:r>
    </w:p>
    <w:p w14:paraId="455915A9" w14:textId="77777777" w:rsidR="00AD1543" w:rsidRDefault="00AD1543"/>
    <w:p w14:paraId="05A0D4C2" w14:textId="77777777" w:rsidR="00AD1543" w:rsidRDefault="00AD1543"/>
  </w:footnote>
  <w:footnote w:type="continuationSeparator" w:id="0">
    <w:p w14:paraId="7E0AC278" w14:textId="77777777" w:rsidR="00AD1543" w:rsidRDefault="00AD1543">
      <w:r>
        <w:continuationSeparator/>
      </w:r>
    </w:p>
    <w:p w14:paraId="7DD36469" w14:textId="77777777" w:rsidR="00AD1543" w:rsidRDefault="00AD1543"/>
    <w:p w14:paraId="31C002DC" w14:textId="77777777" w:rsidR="00AD1543" w:rsidRDefault="00AD1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7045" w14:textId="40945508" w:rsidR="00FA0AF4" w:rsidRPr="00D93A0C" w:rsidRDefault="00AB39CD" w:rsidP="00FA0AF4">
    <w:pPr>
      <w:pStyle w:val="NoSpacing"/>
      <w:jc w:val="center"/>
      <w:rPr>
        <w:rFonts w:ascii="Arial" w:hAnsi="Arial" w:cs="Arial"/>
        <w:b/>
        <w:bCs/>
        <w:color w:val="17365D" w:themeColor="text2" w:themeShade="BF"/>
        <w:sz w:val="32"/>
        <w:szCs w:val="32"/>
      </w:rPr>
    </w:pPr>
    <w:r w:rsidRPr="00DC2784">
      <w:rPr>
        <w:noProof/>
        <w:lang w:eastAsia="en-GB"/>
      </w:rPr>
      <w:drawing>
        <wp:anchor distT="0" distB="0" distL="114300" distR="114300" simplePos="0" relativeHeight="251665408" behindDoc="0" locked="0" layoutInCell="1" allowOverlap="1" wp14:anchorId="158EDBD7" wp14:editId="1C57E09E">
          <wp:simplePos x="0" y="0"/>
          <wp:positionH relativeFrom="margin">
            <wp:posOffset>17145</wp:posOffset>
          </wp:positionH>
          <wp:positionV relativeFrom="paragraph">
            <wp:posOffset>-247650</wp:posOffset>
          </wp:positionV>
          <wp:extent cx="343535" cy="971550"/>
          <wp:effectExtent l="0" t="0" r="0" b="0"/>
          <wp:wrapSquare wrapText="bothSides"/>
          <wp:docPr id="108001798" name="Picture 10800179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971550"/>
                  </a:xfrm>
                  <a:prstGeom prst="rect">
                    <a:avLst/>
                  </a:prstGeom>
                </pic:spPr>
              </pic:pic>
            </a:graphicData>
          </a:graphic>
          <wp14:sizeRelH relativeFrom="page">
            <wp14:pctWidth>0</wp14:pctWidth>
          </wp14:sizeRelH>
          <wp14:sizeRelV relativeFrom="page">
            <wp14:pctHeight>0</wp14:pctHeight>
          </wp14:sizeRelV>
        </wp:anchor>
      </w:drawing>
    </w:r>
    <w:r w:rsidR="00FA0AF4" w:rsidRPr="00D93A0C">
      <w:rPr>
        <w:rFonts w:ascii="Arial" w:hAnsi="Arial" w:cs="Arial"/>
        <w:b/>
        <w:bCs/>
        <w:color w:val="17365D" w:themeColor="text2" w:themeShade="BF"/>
        <w:sz w:val="32"/>
        <w:szCs w:val="32"/>
      </w:rPr>
      <w:t>ETN’S 18</w:t>
    </w:r>
    <w:r w:rsidR="00FA0AF4" w:rsidRPr="00D93A0C">
      <w:rPr>
        <w:rFonts w:ascii="Arial" w:hAnsi="Arial" w:cs="Arial"/>
        <w:b/>
        <w:bCs/>
        <w:color w:val="17365D" w:themeColor="text2" w:themeShade="BF"/>
        <w:sz w:val="32"/>
        <w:szCs w:val="32"/>
        <w:vertAlign w:val="superscript"/>
      </w:rPr>
      <w:t>th</w:t>
    </w:r>
    <w:r w:rsidR="00FA0AF4" w:rsidRPr="00D93A0C">
      <w:rPr>
        <w:rFonts w:ascii="Arial" w:hAnsi="Arial" w:cs="Arial"/>
        <w:b/>
        <w:bCs/>
        <w:color w:val="17365D" w:themeColor="text2" w:themeShade="BF"/>
        <w:sz w:val="32"/>
        <w:szCs w:val="32"/>
      </w:rPr>
      <w:t xml:space="preserve"> Annual General Meeting &amp; Workshop</w:t>
    </w:r>
  </w:p>
  <w:p w14:paraId="01E9F1C5" w14:textId="77777777" w:rsidR="00FA0AF4" w:rsidRPr="00B96351" w:rsidRDefault="00FA0AF4" w:rsidP="00FA0AF4">
    <w:pPr>
      <w:ind w:left="-567" w:firstLine="600"/>
      <w:jc w:val="center"/>
      <w:rPr>
        <w:rFonts w:ascii="Arial" w:hAnsi="Arial" w:cs="Arial"/>
        <w:b/>
        <w:bCs/>
        <w:color w:val="002060"/>
        <w:sz w:val="22"/>
        <w:szCs w:val="22"/>
      </w:rPr>
    </w:pPr>
    <w:r w:rsidRPr="00B96351">
      <w:rPr>
        <w:rFonts w:ascii="Arial" w:hAnsi="Arial" w:cs="Arial"/>
        <w:b/>
        <w:bCs/>
        <w:color w:val="002060"/>
        <w:sz w:val="22"/>
        <w:szCs w:val="22"/>
        <w:lang w:val="en-US"/>
      </w:rPr>
      <w:t>29-30 March 2022</w:t>
    </w:r>
    <w:r w:rsidRPr="00B96351">
      <w:rPr>
        <w:rFonts w:ascii="Arial" w:hAnsi="Arial" w:cs="Arial"/>
        <w:b/>
        <w:bCs/>
        <w:color w:val="002060"/>
        <w:sz w:val="22"/>
        <w:szCs w:val="22"/>
      </w:rPr>
      <w:t>, Le Plaza Hotel in Brussels, Belgium</w:t>
    </w:r>
  </w:p>
  <w:p w14:paraId="040E660C" w14:textId="77777777" w:rsidR="00FA0AF4" w:rsidRDefault="00FA0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153F" w14:textId="77777777" w:rsidR="0062313C" w:rsidRDefault="0062313C" w:rsidP="0062313C">
    <w:pPr>
      <w:pStyle w:val="NoSpacing"/>
      <w:spacing w:line="276" w:lineRule="auto"/>
      <w:jc w:val="center"/>
      <w:rPr>
        <w:rFonts w:ascii="Arial" w:hAnsi="Arial" w:cs="Arial"/>
        <w:color w:val="17365D" w:themeColor="text2" w:themeShade="BF"/>
        <w:sz w:val="24"/>
        <w:szCs w:val="24"/>
      </w:rPr>
    </w:pPr>
    <w:r>
      <w:rPr>
        <w:rFonts w:ascii="Arial" w:hAnsi="Arial" w:cs="Arial"/>
        <w:color w:val="17365D" w:themeColor="text2" w:themeShade="BF"/>
        <w:sz w:val="24"/>
        <w:szCs w:val="24"/>
      </w:rPr>
      <w:t>5</w:t>
    </w:r>
    <w:r w:rsidRPr="0052740E">
      <w:rPr>
        <w:rFonts w:ascii="Arial" w:hAnsi="Arial" w:cs="Arial"/>
        <w:color w:val="17365D" w:themeColor="text2" w:themeShade="BF"/>
        <w:sz w:val="24"/>
        <w:szCs w:val="24"/>
        <w:vertAlign w:val="superscript"/>
      </w:rPr>
      <w:t>th</w:t>
    </w:r>
    <w:r w:rsidRPr="0052740E">
      <w:rPr>
        <w:rFonts w:ascii="Arial" w:hAnsi="Arial" w:cs="Arial"/>
        <w:color w:val="17365D" w:themeColor="text2" w:themeShade="BF"/>
        <w:sz w:val="24"/>
        <w:szCs w:val="24"/>
      </w:rPr>
      <w:t xml:space="preserve"> </w:t>
    </w:r>
    <w:r>
      <w:rPr>
        <w:rFonts w:ascii="Arial" w:hAnsi="Arial" w:cs="Arial"/>
        <w:color w:val="17365D" w:themeColor="text2" w:themeShade="BF"/>
        <w:sz w:val="24"/>
        <w:szCs w:val="24"/>
      </w:rPr>
      <w:t>European Micro Gas Turbine Energy Forum</w:t>
    </w:r>
  </w:p>
  <w:p w14:paraId="2B970893" w14:textId="77777777" w:rsidR="0062313C" w:rsidRPr="0052740E" w:rsidRDefault="0062313C" w:rsidP="0062313C">
    <w:pPr>
      <w:pStyle w:val="NoSpacing"/>
      <w:spacing w:line="276" w:lineRule="auto"/>
      <w:jc w:val="center"/>
      <w:rPr>
        <w:rFonts w:ascii="Arial" w:hAnsi="Arial" w:cs="Arial"/>
        <w:color w:val="002060"/>
      </w:rPr>
    </w:pPr>
    <w:r w:rsidRPr="0052740E">
      <w:rPr>
        <w:rFonts w:ascii="Arial" w:hAnsi="Arial" w:cs="Arial"/>
        <w:color w:val="17365D" w:themeColor="text2" w:themeShade="BF"/>
      </w:rPr>
      <w:t>1</w:t>
    </w:r>
    <w:r>
      <w:rPr>
        <w:rFonts w:ascii="Arial" w:hAnsi="Arial" w:cs="Arial"/>
        <w:color w:val="17365D" w:themeColor="text2" w:themeShade="BF"/>
      </w:rPr>
      <w:t>5</w:t>
    </w:r>
    <w:r w:rsidRPr="0052740E">
      <w:rPr>
        <w:rFonts w:ascii="Arial" w:hAnsi="Arial" w:cs="Arial"/>
        <w:color w:val="17365D" w:themeColor="text2" w:themeShade="BF"/>
      </w:rPr>
      <w:t>-1</w:t>
    </w:r>
    <w:r>
      <w:rPr>
        <w:rFonts w:ascii="Arial" w:hAnsi="Arial" w:cs="Arial"/>
        <w:color w:val="17365D" w:themeColor="text2" w:themeShade="BF"/>
      </w:rPr>
      <w:t>6</w:t>
    </w:r>
    <w:r w:rsidRPr="0052740E">
      <w:rPr>
        <w:rFonts w:ascii="Arial" w:hAnsi="Arial" w:cs="Arial"/>
        <w:color w:val="17365D" w:themeColor="text2" w:themeShade="BF"/>
      </w:rPr>
      <w:t xml:space="preserve"> October 202</w:t>
    </w:r>
    <w:r>
      <w:rPr>
        <w:rFonts w:ascii="Arial" w:hAnsi="Arial" w:cs="Arial"/>
        <w:color w:val="17365D" w:themeColor="text2" w:themeShade="BF"/>
      </w:rPr>
      <w:t>5</w:t>
    </w:r>
    <w:r w:rsidRPr="0052740E">
      <w:rPr>
        <w:rFonts w:ascii="Arial" w:hAnsi="Arial" w:cs="Arial"/>
        <w:color w:val="17365D" w:themeColor="text2" w:themeShade="BF"/>
      </w:rPr>
      <w:t>, Brussels, Belgium</w:t>
    </w:r>
  </w:p>
  <w:p w14:paraId="109E47EB" w14:textId="146A8FB0" w:rsidR="00A65AC8" w:rsidRPr="0062313C" w:rsidRDefault="00A65AC8" w:rsidP="00623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23D"/>
    <w:multiLevelType w:val="hybridMultilevel"/>
    <w:tmpl w:val="5EC078A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 w15:restartNumberingAfterBreak="0">
    <w:nsid w:val="05996ED2"/>
    <w:multiLevelType w:val="hybridMultilevel"/>
    <w:tmpl w:val="67D02E68"/>
    <w:lvl w:ilvl="0" w:tplc="080C0001">
      <w:start w:val="1"/>
      <w:numFmt w:val="bullet"/>
      <w:lvlText w:val=""/>
      <w:lvlJc w:val="left"/>
      <w:pPr>
        <w:ind w:left="741" w:hanging="675"/>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 w15:restartNumberingAfterBreak="0">
    <w:nsid w:val="07226338"/>
    <w:multiLevelType w:val="hybridMultilevel"/>
    <w:tmpl w:val="6AF496E6"/>
    <w:lvl w:ilvl="0" w:tplc="671E48B4">
      <w:numFmt w:val="bullet"/>
      <w:lvlText w:val="-"/>
      <w:lvlJc w:val="left"/>
      <w:pPr>
        <w:tabs>
          <w:tab w:val="num" w:pos="900"/>
        </w:tabs>
        <w:ind w:left="900" w:hanging="360"/>
      </w:pPr>
      <w:rPr>
        <w:rFonts w:ascii="Times New Roman" w:eastAsia="MS Mincho"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80E354C"/>
    <w:multiLevelType w:val="hybridMultilevel"/>
    <w:tmpl w:val="AC56D5BA"/>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4" w15:restartNumberingAfterBreak="0">
    <w:nsid w:val="0FA0210E"/>
    <w:multiLevelType w:val="hybridMultilevel"/>
    <w:tmpl w:val="C0C4A1DC"/>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5" w15:restartNumberingAfterBreak="0">
    <w:nsid w:val="0FC1086E"/>
    <w:multiLevelType w:val="hybridMultilevel"/>
    <w:tmpl w:val="3C6ECD20"/>
    <w:lvl w:ilvl="0" w:tplc="CB6096DA">
      <w:numFmt w:val="bullet"/>
      <w:lvlText w:val="·"/>
      <w:lvlJc w:val="left"/>
      <w:pPr>
        <w:ind w:left="393" w:hanging="360"/>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6" w15:restartNumberingAfterBreak="0">
    <w:nsid w:val="12B614FE"/>
    <w:multiLevelType w:val="hybridMultilevel"/>
    <w:tmpl w:val="CC84584C"/>
    <w:lvl w:ilvl="0" w:tplc="D910BD60">
      <w:start w:val="1"/>
      <w:numFmt w:val="bullet"/>
      <w:lvlText w:val=""/>
      <w:lvlJc w:val="left"/>
      <w:pPr>
        <w:ind w:left="360" w:hanging="360"/>
      </w:pPr>
      <w:rPr>
        <w:rFonts w:ascii="Symbol" w:hAnsi="Symbol" w:hint="default"/>
        <w:color w:val="002A5C"/>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056110"/>
    <w:multiLevelType w:val="hybridMultilevel"/>
    <w:tmpl w:val="DABC1EA2"/>
    <w:lvl w:ilvl="0" w:tplc="CB6096DA">
      <w:numFmt w:val="bullet"/>
      <w:lvlText w:val="·"/>
      <w:lvlJc w:val="left"/>
      <w:pPr>
        <w:ind w:left="426" w:hanging="360"/>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8" w15:restartNumberingAfterBreak="0">
    <w:nsid w:val="13752EEF"/>
    <w:multiLevelType w:val="hybridMultilevel"/>
    <w:tmpl w:val="A1F6F42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9" w15:restartNumberingAfterBreak="0">
    <w:nsid w:val="188B3EF6"/>
    <w:multiLevelType w:val="hybridMultilevel"/>
    <w:tmpl w:val="479ED9D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0" w15:restartNumberingAfterBreak="0">
    <w:nsid w:val="1B64136C"/>
    <w:multiLevelType w:val="hybridMultilevel"/>
    <w:tmpl w:val="9FCE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7562F"/>
    <w:multiLevelType w:val="hybridMultilevel"/>
    <w:tmpl w:val="FFC27422"/>
    <w:lvl w:ilvl="0" w:tplc="DD5471B4">
      <w:numFmt w:val="bullet"/>
      <w:lvlText w:val="•"/>
      <w:lvlJc w:val="left"/>
      <w:pPr>
        <w:ind w:left="708" w:hanging="675"/>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5560FD9"/>
    <w:multiLevelType w:val="hybridMultilevel"/>
    <w:tmpl w:val="4DE6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C2BC0"/>
    <w:multiLevelType w:val="hybridMultilevel"/>
    <w:tmpl w:val="3CA4E4E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4" w15:restartNumberingAfterBreak="0">
    <w:nsid w:val="274A0AD1"/>
    <w:multiLevelType w:val="hybridMultilevel"/>
    <w:tmpl w:val="3468E72E"/>
    <w:lvl w:ilvl="0" w:tplc="671E48B4">
      <w:numFmt w:val="bullet"/>
      <w:lvlText w:val="-"/>
      <w:lvlJc w:val="left"/>
      <w:pPr>
        <w:ind w:left="360" w:hanging="360"/>
      </w:pPr>
      <w:rPr>
        <w:rFonts w:ascii="Times New Roman" w:eastAsia="MS Mincho"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79D62E1"/>
    <w:multiLevelType w:val="hybridMultilevel"/>
    <w:tmpl w:val="5044A5FC"/>
    <w:lvl w:ilvl="0" w:tplc="CB6096DA">
      <w:numFmt w:val="bullet"/>
      <w:lvlText w:val="·"/>
      <w:lvlJc w:val="left"/>
      <w:pPr>
        <w:ind w:left="426" w:hanging="360"/>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6" w15:restartNumberingAfterBreak="0">
    <w:nsid w:val="2C5E3A96"/>
    <w:multiLevelType w:val="hybridMultilevel"/>
    <w:tmpl w:val="A3F2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94440"/>
    <w:multiLevelType w:val="hybridMultilevel"/>
    <w:tmpl w:val="300A6794"/>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8" w15:restartNumberingAfterBreak="0">
    <w:nsid w:val="32A46C3C"/>
    <w:multiLevelType w:val="hybridMultilevel"/>
    <w:tmpl w:val="F738B34A"/>
    <w:lvl w:ilvl="0" w:tplc="D910BD60">
      <w:start w:val="1"/>
      <w:numFmt w:val="bullet"/>
      <w:lvlText w:val=""/>
      <w:lvlJc w:val="left"/>
      <w:pPr>
        <w:ind w:left="896" w:hanging="360"/>
      </w:pPr>
      <w:rPr>
        <w:rFonts w:ascii="Symbol" w:hAnsi="Symbol" w:hint="default"/>
        <w:color w:val="002A5C"/>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9" w15:restartNumberingAfterBreak="0">
    <w:nsid w:val="36DB1C3B"/>
    <w:multiLevelType w:val="hybridMultilevel"/>
    <w:tmpl w:val="58C62878"/>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0" w15:restartNumberingAfterBreak="0">
    <w:nsid w:val="385024AC"/>
    <w:multiLevelType w:val="hybridMultilevel"/>
    <w:tmpl w:val="35D248B6"/>
    <w:lvl w:ilvl="0" w:tplc="CB6096DA">
      <w:numFmt w:val="bullet"/>
      <w:lvlText w:val="·"/>
      <w:lvlJc w:val="left"/>
      <w:pPr>
        <w:ind w:left="426" w:hanging="360"/>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1" w15:restartNumberingAfterBreak="0">
    <w:nsid w:val="3DC8643D"/>
    <w:multiLevelType w:val="hybridMultilevel"/>
    <w:tmpl w:val="6FD4A57C"/>
    <w:lvl w:ilvl="0" w:tplc="671E48B4">
      <w:numFmt w:val="bullet"/>
      <w:lvlText w:val="-"/>
      <w:lvlJc w:val="left"/>
      <w:pPr>
        <w:tabs>
          <w:tab w:val="num" w:pos="900"/>
        </w:tabs>
        <w:ind w:left="900" w:hanging="360"/>
      </w:pPr>
      <w:rPr>
        <w:rFonts w:ascii="Times New Roman" w:eastAsia="MS Mincho"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E755ABB"/>
    <w:multiLevelType w:val="hybridMultilevel"/>
    <w:tmpl w:val="04D82910"/>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D91F9D"/>
    <w:multiLevelType w:val="hybridMultilevel"/>
    <w:tmpl w:val="877AD5B0"/>
    <w:lvl w:ilvl="0" w:tplc="DD5471B4">
      <w:numFmt w:val="bullet"/>
      <w:lvlText w:val="•"/>
      <w:lvlJc w:val="left"/>
      <w:pPr>
        <w:ind w:left="708" w:hanging="675"/>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24" w15:restartNumberingAfterBreak="0">
    <w:nsid w:val="3FF9746F"/>
    <w:multiLevelType w:val="hybridMultilevel"/>
    <w:tmpl w:val="31D6523E"/>
    <w:lvl w:ilvl="0" w:tplc="835A7F48">
      <w:start w:val="1"/>
      <w:numFmt w:val="bullet"/>
      <w:lvlText w:val=""/>
      <w:lvlJc w:val="left"/>
      <w:rPr>
        <w:rFonts w:ascii="Wingdings" w:hAnsi="Wingdings" w:hint="default"/>
        <w:color w:val="002A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C80C09"/>
    <w:multiLevelType w:val="hybridMultilevel"/>
    <w:tmpl w:val="E2660506"/>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6" w15:restartNumberingAfterBreak="0">
    <w:nsid w:val="41384E64"/>
    <w:multiLevelType w:val="hybridMultilevel"/>
    <w:tmpl w:val="31A28E92"/>
    <w:lvl w:ilvl="0" w:tplc="671E48B4">
      <w:numFmt w:val="bullet"/>
      <w:lvlText w:val="-"/>
      <w:lvlJc w:val="left"/>
      <w:pPr>
        <w:tabs>
          <w:tab w:val="num" w:pos="974"/>
        </w:tabs>
        <w:ind w:left="974" w:hanging="360"/>
      </w:pPr>
      <w:rPr>
        <w:rFonts w:ascii="Times New Roman" w:eastAsia="MS Mincho" w:hAnsi="Times New Roman" w:cs="Times New Roman" w:hint="default"/>
      </w:rPr>
    </w:lvl>
    <w:lvl w:ilvl="1" w:tplc="040E0003" w:tentative="1">
      <w:start w:val="1"/>
      <w:numFmt w:val="bullet"/>
      <w:lvlText w:val="o"/>
      <w:lvlJc w:val="left"/>
      <w:pPr>
        <w:tabs>
          <w:tab w:val="num" w:pos="1694"/>
        </w:tabs>
        <w:ind w:left="1694" w:hanging="360"/>
      </w:pPr>
      <w:rPr>
        <w:rFonts w:ascii="Courier New" w:hAnsi="Courier New" w:cs="Courier New" w:hint="default"/>
      </w:rPr>
    </w:lvl>
    <w:lvl w:ilvl="2" w:tplc="040E0005" w:tentative="1">
      <w:start w:val="1"/>
      <w:numFmt w:val="bullet"/>
      <w:lvlText w:val=""/>
      <w:lvlJc w:val="left"/>
      <w:pPr>
        <w:tabs>
          <w:tab w:val="num" w:pos="2414"/>
        </w:tabs>
        <w:ind w:left="2414" w:hanging="360"/>
      </w:pPr>
      <w:rPr>
        <w:rFonts w:ascii="Wingdings" w:hAnsi="Wingdings" w:hint="default"/>
      </w:rPr>
    </w:lvl>
    <w:lvl w:ilvl="3" w:tplc="040E0001" w:tentative="1">
      <w:start w:val="1"/>
      <w:numFmt w:val="bullet"/>
      <w:lvlText w:val=""/>
      <w:lvlJc w:val="left"/>
      <w:pPr>
        <w:tabs>
          <w:tab w:val="num" w:pos="3134"/>
        </w:tabs>
        <w:ind w:left="3134" w:hanging="360"/>
      </w:pPr>
      <w:rPr>
        <w:rFonts w:ascii="Symbol" w:hAnsi="Symbol" w:hint="default"/>
      </w:rPr>
    </w:lvl>
    <w:lvl w:ilvl="4" w:tplc="040E0003" w:tentative="1">
      <w:start w:val="1"/>
      <w:numFmt w:val="bullet"/>
      <w:lvlText w:val="o"/>
      <w:lvlJc w:val="left"/>
      <w:pPr>
        <w:tabs>
          <w:tab w:val="num" w:pos="3854"/>
        </w:tabs>
        <w:ind w:left="3854" w:hanging="360"/>
      </w:pPr>
      <w:rPr>
        <w:rFonts w:ascii="Courier New" w:hAnsi="Courier New" w:cs="Courier New" w:hint="default"/>
      </w:rPr>
    </w:lvl>
    <w:lvl w:ilvl="5" w:tplc="040E0005" w:tentative="1">
      <w:start w:val="1"/>
      <w:numFmt w:val="bullet"/>
      <w:lvlText w:val=""/>
      <w:lvlJc w:val="left"/>
      <w:pPr>
        <w:tabs>
          <w:tab w:val="num" w:pos="4574"/>
        </w:tabs>
        <w:ind w:left="4574" w:hanging="360"/>
      </w:pPr>
      <w:rPr>
        <w:rFonts w:ascii="Wingdings" w:hAnsi="Wingdings" w:hint="default"/>
      </w:rPr>
    </w:lvl>
    <w:lvl w:ilvl="6" w:tplc="040E0001" w:tentative="1">
      <w:start w:val="1"/>
      <w:numFmt w:val="bullet"/>
      <w:lvlText w:val=""/>
      <w:lvlJc w:val="left"/>
      <w:pPr>
        <w:tabs>
          <w:tab w:val="num" w:pos="5294"/>
        </w:tabs>
        <w:ind w:left="5294" w:hanging="360"/>
      </w:pPr>
      <w:rPr>
        <w:rFonts w:ascii="Symbol" w:hAnsi="Symbol" w:hint="default"/>
      </w:rPr>
    </w:lvl>
    <w:lvl w:ilvl="7" w:tplc="040E0003" w:tentative="1">
      <w:start w:val="1"/>
      <w:numFmt w:val="bullet"/>
      <w:lvlText w:val="o"/>
      <w:lvlJc w:val="left"/>
      <w:pPr>
        <w:tabs>
          <w:tab w:val="num" w:pos="6014"/>
        </w:tabs>
        <w:ind w:left="6014" w:hanging="360"/>
      </w:pPr>
      <w:rPr>
        <w:rFonts w:ascii="Courier New" w:hAnsi="Courier New" w:cs="Courier New" w:hint="default"/>
      </w:rPr>
    </w:lvl>
    <w:lvl w:ilvl="8" w:tplc="040E0005" w:tentative="1">
      <w:start w:val="1"/>
      <w:numFmt w:val="bullet"/>
      <w:lvlText w:val=""/>
      <w:lvlJc w:val="left"/>
      <w:pPr>
        <w:tabs>
          <w:tab w:val="num" w:pos="6734"/>
        </w:tabs>
        <w:ind w:left="6734" w:hanging="360"/>
      </w:pPr>
      <w:rPr>
        <w:rFonts w:ascii="Wingdings" w:hAnsi="Wingdings" w:hint="default"/>
      </w:rPr>
    </w:lvl>
  </w:abstractNum>
  <w:abstractNum w:abstractNumId="27" w15:restartNumberingAfterBreak="0">
    <w:nsid w:val="46FC6FB7"/>
    <w:multiLevelType w:val="hybridMultilevel"/>
    <w:tmpl w:val="1DBE6318"/>
    <w:lvl w:ilvl="0" w:tplc="DD5471B4">
      <w:numFmt w:val="bullet"/>
      <w:lvlText w:val="•"/>
      <w:lvlJc w:val="left"/>
      <w:pPr>
        <w:ind w:left="741" w:hanging="675"/>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8" w15:restartNumberingAfterBreak="0">
    <w:nsid w:val="4AE04497"/>
    <w:multiLevelType w:val="hybridMultilevel"/>
    <w:tmpl w:val="809C5EB8"/>
    <w:lvl w:ilvl="0" w:tplc="CB6096DA">
      <w:numFmt w:val="bullet"/>
      <w:lvlText w:val="·"/>
      <w:lvlJc w:val="left"/>
      <w:pPr>
        <w:ind w:left="393" w:hanging="360"/>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29" w15:restartNumberingAfterBreak="0">
    <w:nsid w:val="50F05293"/>
    <w:multiLevelType w:val="hybridMultilevel"/>
    <w:tmpl w:val="1E04ECF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588E7E21"/>
    <w:multiLevelType w:val="hybridMultilevel"/>
    <w:tmpl w:val="272877DA"/>
    <w:lvl w:ilvl="0" w:tplc="D910BD60">
      <w:start w:val="1"/>
      <w:numFmt w:val="bullet"/>
      <w:lvlText w:val=""/>
      <w:lvlJc w:val="left"/>
      <w:pPr>
        <w:ind w:left="720" w:hanging="360"/>
      </w:pPr>
      <w:rPr>
        <w:rFonts w:ascii="Symbol" w:hAnsi="Symbol" w:hint="default"/>
        <w:color w:val="002A5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B0A21"/>
    <w:multiLevelType w:val="hybridMultilevel"/>
    <w:tmpl w:val="B09E3334"/>
    <w:lvl w:ilvl="0" w:tplc="080C0001">
      <w:start w:val="1"/>
      <w:numFmt w:val="bullet"/>
      <w:lvlText w:val=""/>
      <w:lvlJc w:val="left"/>
      <w:pPr>
        <w:ind w:left="426"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2" w15:restartNumberingAfterBreak="0">
    <w:nsid w:val="5BFD3363"/>
    <w:multiLevelType w:val="hybridMultilevel"/>
    <w:tmpl w:val="1364612A"/>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3" w15:restartNumberingAfterBreak="0">
    <w:nsid w:val="5EBC128D"/>
    <w:multiLevelType w:val="hybridMultilevel"/>
    <w:tmpl w:val="BE241D4A"/>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4" w15:restartNumberingAfterBreak="0">
    <w:nsid w:val="600749D9"/>
    <w:multiLevelType w:val="hybridMultilevel"/>
    <w:tmpl w:val="9B582BAE"/>
    <w:lvl w:ilvl="0" w:tplc="080C0001">
      <w:start w:val="1"/>
      <w:numFmt w:val="bullet"/>
      <w:lvlText w:val=""/>
      <w:lvlJc w:val="left"/>
      <w:pPr>
        <w:ind w:left="426"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5" w15:restartNumberingAfterBreak="0">
    <w:nsid w:val="66FB74DA"/>
    <w:multiLevelType w:val="hybridMultilevel"/>
    <w:tmpl w:val="2ACA0B9C"/>
    <w:lvl w:ilvl="0" w:tplc="080C000B">
      <w:start w:val="1"/>
      <w:numFmt w:val="bullet"/>
      <w:lvlText w:val=""/>
      <w:lvlJc w:val="left"/>
      <w:pPr>
        <w:tabs>
          <w:tab w:val="num" w:pos="974"/>
        </w:tabs>
        <w:ind w:left="974" w:hanging="360"/>
      </w:pPr>
      <w:rPr>
        <w:rFonts w:ascii="Wingdings" w:hAnsi="Wingdings" w:hint="default"/>
      </w:rPr>
    </w:lvl>
    <w:lvl w:ilvl="1" w:tplc="040E0003" w:tentative="1">
      <w:start w:val="1"/>
      <w:numFmt w:val="bullet"/>
      <w:lvlText w:val="o"/>
      <w:lvlJc w:val="left"/>
      <w:pPr>
        <w:tabs>
          <w:tab w:val="num" w:pos="1694"/>
        </w:tabs>
        <w:ind w:left="1694" w:hanging="360"/>
      </w:pPr>
      <w:rPr>
        <w:rFonts w:ascii="Courier New" w:hAnsi="Courier New" w:cs="Courier New" w:hint="default"/>
      </w:rPr>
    </w:lvl>
    <w:lvl w:ilvl="2" w:tplc="040E0005" w:tentative="1">
      <w:start w:val="1"/>
      <w:numFmt w:val="bullet"/>
      <w:lvlText w:val=""/>
      <w:lvlJc w:val="left"/>
      <w:pPr>
        <w:tabs>
          <w:tab w:val="num" w:pos="2414"/>
        </w:tabs>
        <w:ind w:left="2414" w:hanging="360"/>
      </w:pPr>
      <w:rPr>
        <w:rFonts w:ascii="Wingdings" w:hAnsi="Wingdings" w:hint="default"/>
      </w:rPr>
    </w:lvl>
    <w:lvl w:ilvl="3" w:tplc="040E0001" w:tentative="1">
      <w:start w:val="1"/>
      <w:numFmt w:val="bullet"/>
      <w:lvlText w:val=""/>
      <w:lvlJc w:val="left"/>
      <w:pPr>
        <w:tabs>
          <w:tab w:val="num" w:pos="3134"/>
        </w:tabs>
        <w:ind w:left="3134" w:hanging="360"/>
      </w:pPr>
      <w:rPr>
        <w:rFonts w:ascii="Symbol" w:hAnsi="Symbol" w:hint="default"/>
      </w:rPr>
    </w:lvl>
    <w:lvl w:ilvl="4" w:tplc="040E0003" w:tentative="1">
      <w:start w:val="1"/>
      <w:numFmt w:val="bullet"/>
      <w:lvlText w:val="o"/>
      <w:lvlJc w:val="left"/>
      <w:pPr>
        <w:tabs>
          <w:tab w:val="num" w:pos="3854"/>
        </w:tabs>
        <w:ind w:left="3854" w:hanging="360"/>
      </w:pPr>
      <w:rPr>
        <w:rFonts w:ascii="Courier New" w:hAnsi="Courier New" w:cs="Courier New" w:hint="default"/>
      </w:rPr>
    </w:lvl>
    <w:lvl w:ilvl="5" w:tplc="040E0005" w:tentative="1">
      <w:start w:val="1"/>
      <w:numFmt w:val="bullet"/>
      <w:lvlText w:val=""/>
      <w:lvlJc w:val="left"/>
      <w:pPr>
        <w:tabs>
          <w:tab w:val="num" w:pos="4574"/>
        </w:tabs>
        <w:ind w:left="4574" w:hanging="360"/>
      </w:pPr>
      <w:rPr>
        <w:rFonts w:ascii="Wingdings" w:hAnsi="Wingdings" w:hint="default"/>
      </w:rPr>
    </w:lvl>
    <w:lvl w:ilvl="6" w:tplc="040E0001" w:tentative="1">
      <w:start w:val="1"/>
      <w:numFmt w:val="bullet"/>
      <w:lvlText w:val=""/>
      <w:lvlJc w:val="left"/>
      <w:pPr>
        <w:tabs>
          <w:tab w:val="num" w:pos="5294"/>
        </w:tabs>
        <w:ind w:left="5294" w:hanging="360"/>
      </w:pPr>
      <w:rPr>
        <w:rFonts w:ascii="Symbol" w:hAnsi="Symbol" w:hint="default"/>
      </w:rPr>
    </w:lvl>
    <w:lvl w:ilvl="7" w:tplc="040E0003" w:tentative="1">
      <w:start w:val="1"/>
      <w:numFmt w:val="bullet"/>
      <w:lvlText w:val="o"/>
      <w:lvlJc w:val="left"/>
      <w:pPr>
        <w:tabs>
          <w:tab w:val="num" w:pos="6014"/>
        </w:tabs>
        <w:ind w:left="6014" w:hanging="360"/>
      </w:pPr>
      <w:rPr>
        <w:rFonts w:ascii="Courier New" w:hAnsi="Courier New" w:cs="Courier New" w:hint="default"/>
      </w:rPr>
    </w:lvl>
    <w:lvl w:ilvl="8" w:tplc="040E0005" w:tentative="1">
      <w:start w:val="1"/>
      <w:numFmt w:val="bullet"/>
      <w:lvlText w:val=""/>
      <w:lvlJc w:val="left"/>
      <w:pPr>
        <w:tabs>
          <w:tab w:val="num" w:pos="6734"/>
        </w:tabs>
        <w:ind w:left="6734" w:hanging="360"/>
      </w:pPr>
      <w:rPr>
        <w:rFonts w:ascii="Wingdings" w:hAnsi="Wingdings" w:hint="default"/>
      </w:rPr>
    </w:lvl>
  </w:abstractNum>
  <w:abstractNum w:abstractNumId="36" w15:restartNumberingAfterBreak="0">
    <w:nsid w:val="692F7F9F"/>
    <w:multiLevelType w:val="hybridMultilevel"/>
    <w:tmpl w:val="AF0E1FAA"/>
    <w:lvl w:ilvl="0" w:tplc="CB6096DA">
      <w:numFmt w:val="bullet"/>
      <w:lvlText w:val="·"/>
      <w:lvlJc w:val="left"/>
      <w:pPr>
        <w:ind w:left="393" w:hanging="360"/>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37" w15:restartNumberingAfterBreak="0">
    <w:nsid w:val="6BBB3BBF"/>
    <w:multiLevelType w:val="hybridMultilevel"/>
    <w:tmpl w:val="BEF40A7C"/>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8" w15:restartNumberingAfterBreak="0">
    <w:nsid w:val="6CA53A12"/>
    <w:multiLevelType w:val="hybridMultilevel"/>
    <w:tmpl w:val="F46ED826"/>
    <w:lvl w:ilvl="0" w:tplc="D910BD60">
      <w:start w:val="1"/>
      <w:numFmt w:val="bullet"/>
      <w:lvlText w:val=""/>
      <w:lvlJc w:val="left"/>
      <w:pPr>
        <w:ind w:left="708" w:hanging="708"/>
      </w:pPr>
      <w:rPr>
        <w:rFonts w:ascii="Symbol" w:hAnsi="Symbol" w:hint="default"/>
        <w:color w:val="002A5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C0149E"/>
    <w:multiLevelType w:val="hybridMultilevel"/>
    <w:tmpl w:val="64D813D6"/>
    <w:lvl w:ilvl="0" w:tplc="080C000B">
      <w:start w:val="1"/>
      <w:numFmt w:val="bullet"/>
      <w:lvlText w:val=""/>
      <w:lvlJc w:val="left"/>
      <w:pPr>
        <w:tabs>
          <w:tab w:val="num" w:pos="900"/>
        </w:tabs>
        <w:ind w:left="900" w:hanging="360"/>
      </w:pPr>
      <w:rPr>
        <w:rFonts w:ascii="Wingdings" w:hAnsi="Wingdings"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4617FD7"/>
    <w:multiLevelType w:val="hybridMultilevel"/>
    <w:tmpl w:val="5CD246B2"/>
    <w:lvl w:ilvl="0" w:tplc="671E48B4">
      <w:numFmt w:val="bullet"/>
      <w:lvlText w:val="-"/>
      <w:lvlJc w:val="left"/>
      <w:pPr>
        <w:tabs>
          <w:tab w:val="num" w:pos="720"/>
        </w:tabs>
        <w:ind w:left="720" w:hanging="360"/>
      </w:pPr>
      <w:rPr>
        <w:rFonts w:ascii="Times New Roman" w:eastAsia="MS Mincho"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74113"/>
    <w:multiLevelType w:val="hybridMultilevel"/>
    <w:tmpl w:val="5F3AAE22"/>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42" w15:restartNumberingAfterBreak="0">
    <w:nsid w:val="79C41B76"/>
    <w:multiLevelType w:val="hybridMultilevel"/>
    <w:tmpl w:val="731A206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43" w15:restartNumberingAfterBreak="0">
    <w:nsid w:val="7CEC3639"/>
    <w:multiLevelType w:val="multilevel"/>
    <w:tmpl w:val="B3C8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307157"/>
    <w:multiLevelType w:val="hybridMultilevel"/>
    <w:tmpl w:val="261A3A52"/>
    <w:lvl w:ilvl="0" w:tplc="A6128970">
      <w:numFmt w:val="bullet"/>
      <w:lvlText w:val="•"/>
      <w:lvlJc w:val="left"/>
      <w:pPr>
        <w:ind w:left="1068" w:hanging="70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475E6"/>
    <w:multiLevelType w:val="hybridMultilevel"/>
    <w:tmpl w:val="4FA4A78E"/>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6" w15:restartNumberingAfterBreak="0">
    <w:nsid w:val="7F041582"/>
    <w:multiLevelType w:val="hybridMultilevel"/>
    <w:tmpl w:val="B7688A14"/>
    <w:lvl w:ilvl="0" w:tplc="080C000B">
      <w:start w:val="1"/>
      <w:numFmt w:val="bullet"/>
      <w:lvlText w:val=""/>
      <w:lvlJc w:val="left"/>
      <w:pPr>
        <w:tabs>
          <w:tab w:val="num" w:pos="900"/>
        </w:tabs>
        <w:ind w:left="900" w:hanging="360"/>
      </w:pPr>
      <w:rPr>
        <w:rFonts w:ascii="Wingdings" w:hAnsi="Wingdings"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7FD56BFC"/>
    <w:multiLevelType w:val="hybridMultilevel"/>
    <w:tmpl w:val="A54CC2B6"/>
    <w:lvl w:ilvl="0" w:tplc="671E48B4">
      <w:numFmt w:val="bullet"/>
      <w:lvlText w:val="-"/>
      <w:lvlJc w:val="left"/>
      <w:pPr>
        <w:ind w:left="708" w:hanging="708"/>
      </w:pPr>
      <w:rPr>
        <w:rFonts w:ascii="Times New Roman" w:eastAsia="MS Mincho" w:hAnsi="Times New Roman" w:cs="Times New Roman" w:hint="default"/>
        <w:color w:val="002A5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22627882">
    <w:abstractNumId w:val="13"/>
  </w:num>
  <w:num w:numId="2" w16cid:durableId="2001811234">
    <w:abstractNumId w:val="28"/>
  </w:num>
  <w:num w:numId="3" w16cid:durableId="89736705">
    <w:abstractNumId w:val="20"/>
  </w:num>
  <w:num w:numId="4" w16cid:durableId="1242176825">
    <w:abstractNumId w:val="15"/>
  </w:num>
  <w:num w:numId="5" w16cid:durableId="1969580972">
    <w:abstractNumId w:val="34"/>
  </w:num>
  <w:num w:numId="6" w16cid:durableId="349530775">
    <w:abstractNumId w:val="32"/>
  </w:num>
  <w:num w:numId="7" w16cid:durableId="2037844737">
    <w:abstractNumId w:val="9"/>
  </w:num>
  <w:num w:numId="8" w16cid:durableId="2071146131">
    <w:abstractNumId w:val="5"/>
  </w:num>
  <w:num w:numId="9" w16cid:durableId="42096384">
    <w:abstractNumId w:val="8"/>
  </w:num>
  <w:num w:numId="10" w16cid:durableId="1321159766">
    <w:abstractNumId w:val="17"/>
  </w:num>
  <w:num w:numId="11" w16cid:durableId="596329203">
    <w:abstractNumId w:val="36"/>
  </w:num>
  <w:num w:numId="12" w16cid:durableId="858160868">
    <w:abstractNumId w:val="7"/>
  </w:num>
  <w:num w:numId="13" w16cid:durableId="1870293706">
    <w:abstractNumId w:val="31"/>
  </w:num>
  <w:num w:numId="14" w16cid:durableId="1302883631">
    <w:abstractNumId w:val="25"/>
  </w:num>
  <w:num w:numId="15" w16cid:durableId="628978548">
    <w:abstractNumId w:val="41"/>
  </w:num>
  <w:num w:numId="16" w16cid:durableId="650905941">
    <w:abstractNumId w:val="23"/>
  </w:num>
  <w:num w:numId="17" w16cid:durableId="1815366679">
    <w:abstractNumId w:val="11"/>
  </w:num>
  <w:num w:numId="18" w16cid:durableId="607932537">
    <w:abstractNumId w:val="27"/>
  </w:num>
  <w:num w:numId="19" w16cid:durableId="1151826566">
    <w:abstractNumId w:val="1"/>
  </w:num>
  <w:num w:numId="20" w16cid:durableId="2015380186">
    <w:abstractNumId w:val="37"/>
  </w:num>
  <w:num w:numId="21" w16cid:durableId="669992273">
    <w:abstractNumId w:val="0"/>
  </w:num>
  <w:num w:numId="22" w16cid:durableId="1573157846">
    <w:abstractNumId w:val="4"/>
  </w:num>
  <w:num w:numId="23" w16cid:durableId="640186186">
    <w:abstractNumId w:val="42"/>
  </w:num>
  <w:num w:numId="24" w16cid:durableId="984092175">
    <w:abstractNumId w:val="33"/>
  </w:num>
  <w:num w:numId="25" w16cid:durableId="58595112">
    <w:abstractNumId w:val="19"/>
  </w:num>
  <w:num w:numId="26" w16cid:durableId="433208935">
    <w:abstractNumId w:val="3"/>
  </w:num>
  <w:num w:numId="27" w16cid:durableId="572206023">
    <w:abstractNumId w:val="45"/>
  </w:num>
  <w:num w:numId="28" w16cid:durableId="489447765">
    <w:abstractNumId w:val="40"/>
  </w:num>
  <w:num w:numId="29" w16cid:durableId="1042680727">
    <w:abstractNumId w:val="21"/>
  </w:num>
  <w:num w:numId="30" w16cid:durableId="682245264">
    <w:abstractNumId w:val="2"/>
  </w:num>
  <w:num w:numId="31" w16cid:durableId="1969894833">
    <w:abstractNumId w:val="26"/>
  </w:num>
  <w:num w:numId="32" w16cid:durableId="1884172331">
    <w:abstractNumId w:val="39"/>
  </w:num>
  <w:num w:numId="33" w16cid:durableId="1957103128">
    <w:abstractNumId w:val="35"/>
  </w:num>
  <w:num w:numId="34" w16cid:durableId="1963416510">
    <w:abstractNumId w:val="46"/>
  </w:num>
  <w:num w:numId="35" w16cid:durableId="948437313">
    <w:abstractNumId w:val="16"/>
  </w:num>
  <w:num w:numId="36" w16cid:durableId="1412966207">
    <w:abstractNumId w:val="22"/>
  </w:num>
  <w:num w:numId="37" w16cid:durableId="434399747">
    <w:abstractNumId w:val="24"/>
  </w:num>
  <w:num w:numId="38" w16cid:durableId="1458571221">
    <w:abstractNumId w:val="10"/>
  </w:num>
  <w:num w:numId="39" w16cid:durableId="109134337">
    <w:abstractNumId w:val="44"/>
  </w:num>
  <w:num w:numId="40" w16cid:durableId="2092004552">
    <w:abstractNumId w:val="38"/>
  </w:num>
  <w:num w:numId="41" w16cid:durableId="1401977524">
    <w:abstractNumId w:val="12"/>
  </w:num>
  <w:num w:numId="42" w16cid:durableId="1721635642">
    <w:abstractNumId w:val="29"/>
  </w:num>
  <w:num w:numId="43" w16cid:durableId="573390892">
    <w:abstractNumId w:val="14"/>
  </w:num>
  <w:num w:numId="44" w16cid:durableId="2013363940">
    <w:abstractNumId w:val="47"/>
  </w:num>
  <w:num w:numId="45" w16cid:durableId="240260886">
    <w:abstractNumId w:val="6"/>
  </w:num>
  <w:num w:numId="46" w16cid:durableId="2134670266">
    <w:abstractNumId w:val="30"/>
  </w:num>
  <w:num w:numId="47" w16cid:durableId="836700027">
    <w:abstractNumId w:val="18"/>
  </w:num>
  <w:num w:numId="48" w16cid:durableId="128045255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64"/>
    <w:rsid w:val="00002373"/>
    <w:rsid w:val="000051AC"/>
    <w:rsid w:val="00007640"/>
    <w:rsid w:val="00023B5A"/>
    <w:rsid w:val="00024C01"/>
    <w:rsid w:val="00026286"/>
    <w:rsid w:val="00042CD3"/>
    <w:rsid w:val="000457E1"/>
    <w:rsid w:val="00050D6B"/>
    <w:rsid w:val="00052239"/>
    <w:rsid w:val="00052C16"/>
    <w:rsid w:val="00053F6B"/>
    <w:rsid w:val="00071EA9"/>
    <w:rsid w:val="00074ACF"/>
    <w:rsid w:val="00075AF7"/>
    <w:rsid w:val="0008155B"/>
    <w:rsid w:val="00083740"/>
    <w:rsid w:val="00083EE1"/>
    <w:rsid w:val="00090408"/>
    <w:rsid w:val="000947D0"/>
    <w:rsid w:val="00095369"/>
    <w:rsid w:val="000960F8"/>
    <w:rsid w:val="000A1013"/>
    <w:rsid w:val="000A1369"/>
    <w:rsid w:val="000A7527"/>
    <w:rsid w:val="000B2AB7"/>
    <w:rsid w:val="000C1D26"/>
    <w:rsid w:val="000D048F"/>
    <w:rsid w:val="000D1C5A"/>
    <w:rsid w:val="000E0F05"/>
    <w:rsid w:val="000E0FC3"/>
    <w:rsid w:val="000F2A8D"/>
    <w:rsid w:val="000F2D18"/>
    <w:rsid w:val="000F5897"/>
    <w:rsid w:val="000F5D7F"/>
    <w:rsid w:val="000F62B9"/>
    <w:rsid w:val="00104989"/>
    <w:rsid w:val="00115575"/>
    <w:rsid w:val="00115884"/>
    <w:rsid w:val="00121996"/>
    <w:rsid w:val="00123A3D"/>
    <w:rsid w:val="001332AD"/>
    <w:rsid w:val="00137FFA"/>
    <w:rsid w:val="00147007"/>
    <w:rsid w:val="00161ADA"/>
    <w:rsid w:val="00166189"/>
    <w:rsid w:val="0019005E"/>
    <w:rsid w:val="00195605"/>
    <w:rsid w:val="001A26AD"/>
    <w:rsid w:val="001A5951"/>
    <w:rsid w:val="001B7F34"/>
    <w:rsid w:val="001C1887"/>
    <w:rsid w:val="001D096A"/>
    <w:rsid w:val="001D111A"/>
    <w:rsid w:val="001D3B28"/>
    <w:rsid w:val="001E6331"/>
    <w:rsid w:val="001E6DA3"/>
    <w:rsid w:val="001F247A"/>
    <w:rsid w:val="001F2F0F"/>
    <w:rsid w:val="001F5C73"/>
    <w:rsid w:val="00210062"/>
    <w:rsid w:val="002165A3"/>
    <w:rsid w:val="00227ECA"/>
    <w:rsid w:val="00234CF0"/>
    <w:rsid w:val="002536E3"/>
    <w:rsid w:val="00257EDB"/>
    <w:rsid w:val="002613A8"/>
    <w:rsid w:val="00276F09"/>
    <w:rsid w:val="0028217A"/>
    <w:rsid w:val="00283083"/>
    <w:rsid w:val="00283951"/>
    <w:rsid w:val="00284262"/>
    <w:rsid w:val="002A413A"/>
    <w:rsid w:val="002A5C84"/>
    <w:rsid w:val="002D2B8A"/>
    <w:rsid w:val="002D7975"/>
    <w:rsid w:val="002E1838"/>
    <w:rsid w:val="002E36E2"/>
    <w:rsid w:val="002F7369"/>
    <w:rsid w:val="003020F8"/>
    <w:rsid w:val="003108BB"/>
    <w:rsid w:val="00315D83"/>
    <w:rsid w:val="00316834"/>
    <w:rsid w:val="00322896"/>
    <w:rsid w:val="0032702F"/>
    <w:rsid w:val="00330C05"/>
    <w:rsid w:val="003310A0"/>
    <w:rsid w:val="00337A59"/>
    <w:rsid w:val="00341D74"/>
    <w:rsid w:val="00342498"/>
    <w:rsid w:val="003468E1"/>
    <w:rsid w:val="00350BAE"/>
    <w:rsid w:val="00351ADD"/>
    <w:rsid w:val="00355237"/>
    <w:rsid w:val="00361897"/>
    <w:rsid w:val="00364C11"/>
    <w:rsid w:val="00372467"/>
    <w:rsid w:val="003A212C"/>
    <w:rsid w:val="003B56D0"/>
    <w:rsid w:val="003C4226"/>
    <w:rsid w:val="003C71B8"/>
    <w:rsid w:val="003D184E"/>
    <w:rsid w:val="003E12F5"/>
    <w:rsid w:val="003E15C3"/>
    <w:rsid w:val="003F53F8"/>
    <w:rsid w:val="003F61C7"/>
    <w:rsid w:val="003F7E99"/>
    <w:rsid w:val="004037D4"/>
    <w:rsid w:val="0043069C"/>
    <w:rsid w:val="00432AC2"/>
    <w:rsid w:val="004355DA"/>
    <w:rsid w:val="00436D51"/>
    <w:rsid w:val="00446151"/>
    <w:rsid w:val="00447049"/>
    <w:rsid w:val="00447630"/>
    <w:rsid w:val="00451B50"/>
    <w:rsid w:val="00451DB5"/>
    <w:rsid w:val="00454526"/>
    <w:rsid w:val="00455D2A"/>
    <w:rsid w:val="00457D79"/>
    <w:rsid w:val="00466BC3"/>
    <w:rsid w:val="00473429"/>
    <w:rsid w:val="004845BA"/>
    <w:rsid w:val="00486CC8"/>
    <w:rsid w:val="00491946"/>
    <w:rsid w:val="004957AC"/>
    <w:rsid w:val="004959EC"/>
    <w:rsid w:val="00495D1F"/>
    <w:rsid w:val="00496495"/>
    <w:rsid w:val="00497C62"/>
    <w:rsid w:val="004A0CF7"/>
    <w:rsid w:val="004A43E4"/>
    <w:rsid w:val="004B06DC"/>
    <w:rsid w:val="004C4B8A"/>
    <w:rsid w:val="004C5A56"/>
    <w:rsid w:val="004E5A42"/>
    <w:rsid w:val="004F1377"/>
    <w:rsid w:val="00503655"/>
    <w:rsid w:val="0050769C"/>
    <w:rsid w:val="00514147"/>
    <w:rsid w:val="00524C07"/>
    <w:rsid w:val="0052740E"/>
    <w:rsid w:val="0052749E"/>
    <w:rsid w:val="00532C64"/>
    <w:rsid w:val="0054280E"/>
    <w:rsid w:val="00544290"/>
    <w:rsid w:val="00546E18"/>
    <w:rsid w:val="00551C32"/>
    <w:rsid w:val="00552F67"/>
    <w:rsid w:val="00556BC4"/>
    <w:rsid w:val="00556E0E"/>
    <w:rsid w:val="0056512E"/>
    <w:rsid w:val="00567A0C"/>
    <w:rsid w:val="00570F5A"/>
    <w:rsid w:val="00574B2E"/>
    <w:rsid w:val="00585DAB"/>
    <w:rsid w:val="005A3F96"/>
    <w:rsid w:val="005B202B"/>
    <w:rsid w:val="005B5155"/>
    <w:rsid w:val="005C0ED6"/>
    <w:rsid w:val="005C4565"/>
    <w:rsid w:val="005C65B5"/>
    <w:rsid w:val="005E2BBC"/>
    <w:rsid w:val="005E7141"/>
    <w:rsid w:val="005E782E"/>
    <w:rsid w:val="005F08ED"/>
    <w:rsid w:val="005F0DB1"/>
    <w:rsid w:val="005F66B9"/>
    <w:rsid w:val="00604E62"/>
    <w:rsid w:val="0060734A"/>
    <w:rsid w:val="0061196B"/>
    <w:rsid w:val="00613061"/>
    <w:rsid w:val="00613578"/>
    <w:rsid w:val="0061454F"/>
    <w:rsid w:val="006225DC"/>
    <w:rsid w:val="00622C8D"/>
    <w:rsid w:val="0062313C"/>
    <w:rsid w:val="006261F2"/>
    <w:rsid w:val="00631FCB"/>
    <w:rsid w:val="006424DF"/>
    <w:rsid w:val="006527ED"/>
    <w:rsid w:val="0065531B"/>
    <w:rsid w:val="0066305F"/>
    <w:rsid w:val="00664B9C"/>
    <w:rsid w:val="00674187"/>
    <w:rsid w:val="00674821"/>
    <w:rsid w:val="006757E1"/>
    <w:rsid w:val="00675BCB"/>
    <w:rsid w:val="0068146A"/>
    <w:rsid w:val="00683BF7"/>
    <w:rsid w:val="006849A8"/>
    <w:rsid w:val="0068734A"/>
    <w:rsid w:val="00690D98"/>
    <w:rsid w:val="00692240"/>
    <w:rsid w:val="006966B3"/>
    <w:rsid w:val="006A7CC8"/>
    <w:rsid w:val="006C03D0"/>
    <w:rsid w:val="006C0534"/>
    <w:rsid w:val="006C498A"/>
    <w:rsid w:val="006E08F1"/>
    <w:rsid w:val="006E53C6"/>
    <w:rsid w:val="006F20C3"/>
    <w:rsid w:val="00711658"/>
    <w:rsid w:val="0071426F"/>
    <w:rsid w:val="00724A2B"/>
    <w:rsid w:val="007254A7"/>
    <w:rsid w:val="007325C1"/>
    <w:rsid w:val="007360CF"/>
    <w:rsid w:val="00757176"/>
    <w:rsid w:val="00772178"/>
    <w:rsid w:val="00787B16"/>
    <w:rsid w:val="0079114F"/>
    <w:rsid w:val="00792B51"/>
    <w:rsid w:val="00797062"/>
    <w:rsid w:val="007972CB"/>
    <w:rsid w:val="007A2F7D"/>
    <w:rsid w:val="007A4956"/>
    <w:rsid w:val="007B20C9"/>
    <w:rsid w:val="007B6D6F"/>
    <w:rsid w:val="007B77C0"/>
    <w:rsid w:val="007B7CEF"/>
    <w:rsid w:val="007C030A"/>
    <w:rsid w:val="007C0C3C"/>
    <w:rsid w:val="007C10A9"/>
    <w:rsid w:val="007C1F9D"/>
    <w:rsid w:val="007C372B"/>
    <w:rsid w:val="007C4D08"/>
    <w:rsid w:val="007E4E34"/>
    <w:rsid w:val="007F0BF6"/>
    <w:rsid w:val="007F2E02"/>
    <w:rsid w:val="0080405F"/>
    <w:rsid w:val="008068FA"/>
    <w:rsid w:val="00810AA1"/>
    <w:rsid w:val="00817B38"/>
    <w:rsid w:val="008232B9"/>
    <w:rsid w:val="00825776"/>
    <w:rsid w:val="0082741E"/>
    <w:rsid w:val="00832895"/>
    <w:rsid w:val="008339CA"/>
    <w:rsid w:val="00835F22"/>
    <w:rsid w:val="00844302"/>
    <w:rsid w:val="0085688B"/>
    <w:rsid w:val="008663C1"/>
    <w:rsid w:val="00866F53"/>
    <w:rsid w:val="00873576"/>
    <w:rsid w:val="008762C0"/>
    <w:rsid w:val="00877E75"/>
    <w:rsid w:val="00882302"/>
    <w:rsid w:val="00886E1C"/>
    <w:rsid w:val="00894862"/>
    <w:rsid w:val="008A73C4"/>
    <w:rsid w:val="008B6854"/>
    <w:rsid w:val="008C1EDD"/>
    <w:rsid w:val="008C2054"/>
    <w:rsid w:val="008D1B3F"/>
    <w:rsid w:val="008E58B3"/>
    <w:rsid w:val="00901E91"/>
    <w:rsid w:val="0091341D"/>
    <w:rsid w:val="009250DF"/>
    <w:rsid w:val="00931598"/>
    <w:rsid w:val="009365A3"/>
    <w:rsid w:val="00937467"/>
    <w:rsid w:val="00940636"/>
    <w:rsid w:val="009415A5"/>
    <w:rsid w:val="009416B4"/>
    <w:rsid w:val="0094220B"/>
    <w:rsid w:val="00944D27"/>
    <w:rsid w:val="00947B64"/>
    <w:rsid w:val="00961D2D"/>
    <w:rsid w:val="00962B74"/>
    <w:rsid w:val="00963877"/>
    <w:rsid w:val="00984E02"/>
    <w:rsid w:val="009860AA"/>
    <w:rsid w:val="0099173C"/>
    <w:rsid w:val="0099506E"/>
    <w:rsid w:val="009950C4"/>
    <w:rsid w:val="009954A2"/>
    <w:rsid w:val="009A2AE5"/>
    <w:rsid w:val="009B1116"/>
    <w:rsid w:val="009B3AA0"/>
    <w:rsid w:val="009B688A"/>
    <w:rsid w:val="009C1E0B"/>
    <w:rsid w:val="009C492C"/>
    <w:rsid w:val="009C6946"/>
    <w:rsid w:val="009C6A91"/>
    <w:rsid w:val="009C7809"/>
    <w:rsid w:val="009D1025"/>
    <w:rsid w:val="009E3FA1"/>
    <w:rsid w:val="009E5665"/>
    <w:rsid w:val="009E6A03"/>
    <w:rsid w:val="009F036E"/>
    <w:rsid w:val="00A0357C"/>
    <w:rsid w:val="00A079EA"/>
    <w:rsid w:val="00A07C94"/>
    <w:rsid w:val="00A14309"/>
    <w:rsid w:val="00A164F2"/>
    <w:rsid w:val="00A1653D"/>
    <w:rsid w:val="00A1745E"/>
    <w:rsid w:val="00A3146C"/>
    <w:rsid w:val="00A335E1"/>
    <w:rsid w:val="00A341C4"/>
    <w:rsid w:val="00A4304B"/>
    <w:rsid w:val="00A4770C"/>
    <w:rsid w:val="00A511B6"/>
    <w:rsid w:val="00A6099C"/>
    <w:rsid w:val="00A65AC8"/>
    <w:rsid w:val="00A67077"/>
    <w:rsid w:val="00A753AE"/>
    <w:rsid w:val="00A8430D"/>
    <w:rsid w:val="00A86F66"/>
    <w:rsid w:val="00A872D1"/>
    <w:rsid w:val="00A92421"/>
    <w:rsid w:val="00A92F82"/>
    <w:rsid w:val="00A9375A"/>
    <w:rsid w:val="00A95840"/>
    <w:rsid w:val="00AA080E"/>
    <w:rsid w:val="00AA15D9"/>
    <w:rsid w:val="00AA1F6C"/>
    <w:rsid w:val="00AA2157"/>
    <w:rsid w:val="00AA7420"/>
    <w:rsid w:val="00AB13E8"/>
    <w:rsid w:val="00AB305C"/>
    <w:rsid w:val="00AB35F6"/>
    <w:rsid w:val="00AB39CD"/>
    <w:rsid w:val="00AB6665"/>
    <w:rsid w:val="00AC5D00"/>
    <w:rsid w:val="00AD1543"/>
    <w:rsid w:val="00AD5A30"/>
    <w:rsid w:val="00AD6EE9"/>
    <w:rsid w:val="00AE2EAE"/>
    <w:rsid w:val="00AE5699"/>
    <w:rsid w:val="00AF0514"/>
    <w:rsid w:val="00AF39C8"/>
    <w:rsid w:val="00AF6C0B"/>
    <w:rsid w:val="00B153CA"/>
    <w:rsid w:val="00B20502"/>
    <w:rsid w:val="00B251BB"/>
    <w:rsid w:val="00B25E42"/>
    <w:rsid w:val="00B31CB9"/>
    <w:rsid w:val="00B4030A"/>
    <w:rsid w:val="00B408C9"/>
    <w:rsid w:val="00B50469"/>
    <w:rsid w:val="00B51FD4"/>
    <w:rsid w:val="00B5236A"/>
    <w:rsid w:val="00B538DC"/>
    <w:rsid w:val="00B61A7E"/>
    <w:rsid w:val="00B70270"/>
    <w:rsid w:val="00B77BE9"/>
    <w:rsid w:val="00B847AD"/>
    <w:rsid w:val="00B86056"/>
    <w:rsid w:val="00B96351"/>
    <w:rsid w:val="00B96C0E"/>
    <w:rsid w:val="00B96E0D"/>
    <w:rsid w:val="00BA5EA1"/>
    <w:rsid w:val="00BA7193"/>
    <w:rsid w:val="00BB1E0B"/>
    <w:rsid w:val="00BB61DE"/>
    <w:rsid w:val="00BC7FBE"/>
    <w:rsid w:val="00BD022B"/>
    <w:rsid w:val="00BD15B2"/>
    <w:rsid w:val="00BD533C"/>
    <w:rsid w:val="00BF0DC2"/>
    <w:rsid w:val="00C00102"/>
    <w:rsid w:val="00C1388D"/>
    <w:rsid w:val="00C147B2"/>
    <w:rsid w:val="00C16F00"/>
    <w:rsid w:val="00C20BFE"/>
    <w:rsid w:val="00C24E58"/>
    <w:rsid w:val="00C50404"/>
    <w:rsid w:val="00C559C8"/>
    <w:rsid w:val="00C656B7"/>
    <w:rsid w:val="00C65941"/>
    <w:rsid w:val="00C659A6"/>
    <w:rsid w:val="00C66835"/>
    <w:rsid w:val="00C70AF7"/>
    <w:rsid w:val="00C73F05"/>
    <w:rsid w:val="00C765F3"/>
    <w:rsid w:val="00C8571F"/>
    <w:rsid w:val="00C903DD"/>
    <w:rsid w:val="00C947B9"/>
    <w:rsid w:val="00C97B29"/>
    <w:rsid w:val="00CA13EB"/>
    <w:rsid w:val="00CA2778"/>
    <w:rsid w:val="00CA3DD5"/>
    <w:rsid w:val="00CA3F2F"/>
    <w:rsid w:val="00CC70F2"/>
    <w:rsid w:val="00CC718D"/>
    <w:rsid w:val="00CC76F1"/>
    <w:rsid w:val="00CC7EA5"/>
    <w:rsid w:val="00CE7985"/>
    <w:rsid w:val="00CE7DB2"/>
    <w:rsid w:val="00CF0BC7"/>
    <w:rsid w:val="00CF1134"/>
    <w:rsid w:val="00CF153C"/>
    <w:rsid w:val="00CF17F3"/>
    <w:rsid w:val="00D04F5F"/>
    <w:rsid w:val="00D07AE8"/>
    <w:rsid w:val="00D135E9"/>
    <w:rsid w:val="00D14DAF"/>
    <w:rsid w:val="00D1522F"/>
    <w:rsid w:val="00D17F2B"/>
    <w:rsid w:val="00D20621"/>
    <w:rsid w:val="00D23F5D"/>
    <w:rsid w:val="00D27894"/>
    <w:rsid w:val="00D36276"/>
    <w:rsid w:val="00D36D96"/>
    <w:rsid w:val="00D51131"/>
    <w:rsid w:val="00D5126C"/>
    <w:rsid w:val="00D528A9"/>
    <w:rsid w:val="00D707AD"/>
    <w:rsid w:val="00D8698E"/>
    <w:rsid w:val="00D93A0C"/>
    <w:rsid w:val="00DA1B5E"/>
    <w:rsid w:val="00DB1E3B"/>
    <w:rsid w:val="00DB216E"/>
    <w:rsid w:val="00DB3A03"/>
    <w:rsid w:val="00DB5D04"/>
    <w:rsid w:val="00DC2784"/>
    <w:rsid w:val="00DC68BD"/>
    <w:rsid w:val="00DC74D2"/>
    <w:rsid w:val="00DD1A3A"/>
    <w:rsid w:val="00DD211C"/>
    <w:rsid w:val="00DD26B5"/>
    <w:rsid w:val="00DD4C73"/>
    <w:rsid w:val="00DE3293"/>
    <w:rsid w:val="00DF098F"/>
    <w:rsid w:val="00DF3353"/>
    <w:rsid w:val="00DF7A2F"/>
    <w:rsid w:val="00E055D3"/>
    <w:rsid w:val="00E162E1"/>
    <w:rsid w:val="00E247F5"/>
    <w:rsid w:val="00E32453"/>
    <w:rsid w:val="00E33106"/>
    <w:rsid w:val="00E33314"/>
    <w:rsid w:val="00E348C9"/>
    <w:rsid w:val="00E40E25"/>
    <w:rsid w:val="00E43B42"/>
    <w:rsid w:val="00E46AAE"/>
    <w:rsid w:val="00E57BCC"/>
    <w:rsid w:val="00E57F56"/>
    <w:rsid w:val="00E609EF"/>
    <w:rsid w:val="00E63CF1"/>
    <w:rsid w:val="00E70C04"/>
    <w:rsid w:val="00E7738A"/>
    <w:rsid w:val="00EA3970"/>
    <w:rsid w:val="00EB29EE"/>
    <w:rsid w:val="00EC2A56"/>
    <w:rsid w:val="00EC7857"/>
    <w:rsid w:val="00EC7E5B"/>
    <w:rsid w:val="00ED11AB"/>
    <w:rsid w:val="00EE07D1"/>
    <w:rsid w:val="00EE7002"/>
    <w:rsid w:val="00EF212B"/>
    <w:rsid w:val="00EF241F"/>
    <w:rsid w:val="00EF3B57"/>
    <w:rsid w:val="00EF7D95"/>
    <w:rsid w:val="00F062C4"/>
    <w:rsid w:val="00F07094"/>
    <w:rsid w:val="00F21C33"/>
    <w:rsid w:val="00F24E1F"/>
    <w:rsid w:val="00F33D64"/>
    <w:rsid w:val="00F33F81"/>
    <w:rsid w:val="00F3743E"/>
    <w:rsid w:val="00F40BFB"/>
    <w:rsid w:val="00F5214D"/>
    <w:rsid w:val="00F54AE6"/>
    <w:rsid w:val="00F66C9C"/>
    <w:rsid w:val="00F82EB7"/>
    <w:rsid w:val="00F86B12"/>
    <w:rsid w:val="00F93E35"/>
    <w:rsid w:val="00FA0AF4"/>
    <w:rsid w:val="00FA3750"/>
    <w:rsid w:val="00FA712E"/>
    <w:rsid w:val="00FB165B"/>
    <w:rsid w:val="00FB4E69"/>
    <w:rsid w:val="00FB6E11"/>
    <w:rsid w:val="00FC38A1"/>
    <w:rsid w:val="00FC750D"/>
    <w:rsid w:val="00FD4699"/>
    <w:rsid w:val="00FD5DF5"/>
    <w:rsid w:val="00FF26D3"/>
    <w:rsid w:val="00FF7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9D4E"/>
  <w15:docId w15:val="{19FA8ECB-4B1C-4B3B-8697-8E9C4215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64"/>
    <w:pPr>
      <w:spacing w:after="0" w:line="240" w:lineRule="auto"/>
    </w:pPr>
    <w:rPr>
      <w:rFonts w:ascii="Times New Roman" w:eastAsia="Times New Roman" w:hAnsi="Times New Roman" w:cs="Times New Roman"/>
      <w:color w:val="000000"/>
      <w:kern w:val="28"/>
      <w:sz w:val="20"/>
      <w:szCs w:val="20"/>
      <w:lang w:val="en-GB" w:eastAsia="fr-BE"/>
      <w14:ligatures w14:val="standard"/>
      <w14:cntxtAlts/>
    </w:rPr>
  </w:style>
  <w:style w:type="paragraph" w:styleId="Heading1">
    <w:name w:val="heading 1"/>
    <w:basedOn w:val="Normal"/>
    <w:next w:val="Normal"/>
    <w:link w:val="Heading1Char"/>
    <w:uiPriority w:val="9"/>
    <w:qFormat/>
    <w:rsid w:val="007B6D6F"/>
    <w:pPr>
      <w:keepNext/>
      <w:keepLines/>
      <w:spacing w:before="120" w:after="120" w:line="276" w:lineRule="auto"/>
      <w:outlineLvl w:val="0"/>
    </w:pPr>
    <w:rPr>
      <w:rFonts w:ascii="Arial" w:eastAsiaTheme="majorEastAsia" w:hAnsi="Arial" w:cs="Arial"/>
      <w:b/>
      <w:bCs/>
      <w:color w:val="002060"/>
      <w:sz w:val="28"/>
      <w:szCs w:val="28"/>
      <w:lang w:eastAsia="en-GB"/>
    </w:rPr>
  </w:style>
  <w:style w:type="paragraph" w:styleId="Heading2">
    <w:name w:val="heading 2"/>
    <w:basedOn w:val="Normal"/>
    <w:next w:val="Normal"/>
    <w:link w:val="Heading2Char"/>
    <w:uiPriority w:val="9"/>
    <w:unhideWhenUsed/>
    <w:qFormat/>
    <w:rsid w:val="007B6D6F"/>
    <w:pPr>
      <w:keepNext/>
      <w:keepLines/>
      <w:spacing w:before="120" w:after="120"/>
      <w:outlineLvl w:val="1"/>
    </w:pPr>
    <w:rPr>
      <w:rFonts w:ascii="Arial" w:eastAsiaTheme="majorEastAsia" w:hAnsi="Arial" w:cs="Arial"/>
      <w:b/>
      <w:bCs/>
      <w:color w:val="007FBA"/>
      <w:sz w:val="24"/>
      <w:szCs w:val="24"/>
      <w:lang w:eastAsia="en-GB"/>
    </w:rPr>
  </w:style>
  <w:style w:type="paragraph" w:styleId="Heading3">
    <w:name w:val="heading 3"/>
    <w:basedOn w:val="Normal"/>
    <w:next w:val="Normal"/>
    <w:link w:val="Heading3Char"/>
    <w:uiPriority w:val="9"/>
    <w:semiHidden/>
    <w:unhideWhenUsed/>
    <w:qFormat/>
    <w:rsid w:val="006424D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D64"/>
    <w:rPr>
      <w:color w:val="000080"/>
      <w:u w:val="single"/>
    </w:rPr>
  </w:style>
  <w:style w:type="paragraph" w:styleId="Footer">
    <w:name w:val="footer"/>
    <w:basedOn w:val="Normal"/>
    <w:link w:val="FooterChar"/>
    <w:uiPriority w:val="99"/>
    <w:unhideWhenUsed/>
    <w:rsid w:val="00F33D64"/>
  </w:style>
  <w:style w:type="character" w:customStyle="1" w:styleId="FooterChar">
    <w:name w:val="Footer Char"/>
    <w:basedOn w:val="DefaultParagraphFont"/>
    <w:link w:val="Footer"/>
    <w:uiPriority w:val="99"/>
    <w:rsid w:val="00F33D64"/>
    <w:rPr>
      <w:rFonts w:ascii="Times New Roman" w:eastAsia="Times New Roman" w:hAnsi="Times New Roman" w:cs="Times New Roman"/>
      <w:color w:val="000000"/>
      <w:kern w:val="28"/>
      <w:sz w:val="20"/>
      <w:szCs w:val="20"/>
      <w:lang w:eastAsia="fr-BE"/>
      <w14:ligatures w14:val="standard"/>
      <w14:cntxtAlts/>
    </w:rPr>
  </w:style>
  <w:style w:type="paragraph" w:styleId="ListParagraph">
    <w:name w:val="List Paragraph"/>
    <w:basedOn w:val="Normal"/>
    <w:uiPriority w:val="34"/>
    <w:qFormat/>
    <w:rsid w:val="00585DAB"/>
    <w:pPr>
      <w:ind w:left="720"/>
      <w:contextualSpacing/>
    </w:pPr>
  </w:style>
  <w:style w:type="paragraph" w:styleId="BalloonText">
    <w:name w:val="Balloon Text"/>
    <w:basedOn w:val="Normal"/>
    <w:link w:val="BalloonTextChar"/>
    <w:uiPriority w:val="99"/>
    <w:semiHidden/>
    <w:unhideWhenUsed/>
    <w:rsid w:val="00A0357C"/>
    <w:rPr>
      <w:rFonts w:ascii="Tahoma" w:hAnsi="Tahoma" w:cs="Tahoma"/>
      <w:sz w:val="16"/>
      <w:szCs w:val="16"/>
    </w:rPr>
  </w:style>
  <w:style w:type="character" w:customStyle="1" w:styleId="BalloonTextChar">
    <w:name w:val="Balloon Text Char"/>
    <w:basedOn w:val="DefaultParagraphFont"/>
    <w:link w:val="BalloonText"/>
    <w:uiPriority w:val="99"/>
    <w:semiHidden/>
    <w:rsid w:val="00A0357C"/>
    <w:rPr>
      <w:rFonts w:ascii="Tahoma" w:eastAsia="Times New Roman" w:hAnsi="Tahoma" w:cs="Tahoma"/>
      <w:color w:val="000000"/>
      <w:kern w:val="28"/>
      <w:sz w:val="16"/>
      <w:szCs w:val="16"/>
      <w:lang w:eastAsia="fr-BE"/>
      <w14:ligatures w14:val="standard"/>
      <w14:cntxtAlts/>
    </w:rPr>
  </w:style>
  <w:style w:type="paragraph" w:styleId="Header">
    <w:name w:val="header"/>
    <w:basedOn w:val="Normal"/>
    <w:link w:val="HeaderChar"/>
    <w:uiPriority w:val="99"/>
    <w:unhideWhenUsed/>
    <w:rsid w:val="00D04F5F"/>
    <w:pPr>
      <w:tabs>
        <w:tab w:val="center" w:pos="4536"/>
        <w:tab w:val="right" w:pos="9072"/>
      </w:tabs>
    </w:pPr>
  </w:style>
  <w:style w:type="character" w:customStyle="1" w:styleId="HeaderChar">
    <w:name w:val="Header Char"/>
    <w:basedOn w:val="DefaultParagraphFont"/>
    <w:link w:val="Header"/>
    <w:uiPriority w:val="99"/>
    <w:rsid w:val="00D04F5F"/>
    <w:rPr>
      <w:rFonts w:ascii="Times New Roman" w:eastAsia="Times New Roman" w:hAnsi="Times New Roman" w:cs="Times New Roman"/>
      <w:color w:val="000000"/>
      <w:kern w:val="28"/>
      <w:sz w:val="20"/>
      <w:szCs w:val="20"/>
      <w:lang w:eastAsia="fr-BE"/>
      <w14:ligatures w14:val="standard"/>
      <w14:cntxtAlts/>
    </w:rPr>
  </w:style>
  <w:style w:type="character" w:styleId="CommentReference">
    <w:name w:val="annotation reference"/>
    <w:basedOn w:val="DefaultParagraphFont"/>
    <w:uiPriority w:val="99"/>
    <w:semiHidden/>
    <w:unhideWhenUsed/>
    <w:rsid w:val="00F24E1F"/>
    <w:rPr>
      <w:sz w:val="16"/>
      <w:szCs w:val="16"/>
    </w:rPr>
  </w:style>
  <w:style w:type="paragraph" w:styleId="CommentText">
    <w:name w:val="annotation text"/>
    <w:basedOn w:val="Normal"/>
    <w:link w:val="CommentTextChar"/>
    <w:uiPriority w:val="99"/>
    <w:semiHidden/>
    <w:unhideWhenUsed/>
    <w:rsid w:val="00F24E1F"/>
  </w:style>
  <w:style w:type="character" w:customStyle="1" w:styleId="CommentTextChar">
    <w:name w:val="Comment Text Char"/>
    <w:basedOn w:val="DefaultParagraphFont"/>
    <w:link w:val="CommentText"/>
    <w:uiPriority w:val="99"/>
    <w:semiHidden/>
    <w:rsid w:val="00F24E1F"/>
    <w:rPr>
      <w:rFonts w:ascii="Times New Roman" w:eastAsia="Times New Roman" w:hAnsi="Times New Roman" w:cs="Times New Roman"/>
      <w:color w:val="000000"/>
      <w:kern w:val="28"/>
      <w:sz w:val="20"/>
      <w:szCs w:val="20"/>
      <w:lang w:eastAsia="fr-BE"/>
      <w14:ligatures w14:val="standard"/>
      <w14:cntxtAlts/>
    </w:rPr>
  </w:style>
  <w:style w:type="paragraph" w:styleId="CommentSubject">
    <w:name w:val="annotation subject"/>
    <w:basedOn w:val="CommentText"/>
    <w:next w:val="CommentText"/>
    <w:link w:val="CommentSubjectChar"/>
    <w:uiPriority w:val="99"/>
    <w:semiHidden/>
    <w:unhideWhenUsed/>
    <w:rsid w:val="00F24E1F"/>
    <w:rPr>
      <w:b/>
      <w:bCs/>
    </w:rPr>
  </w:style>
  <w:style w:type="character" w:customStyle="1" w:styleId="CommentSubjectChar">
    <w:name w:val="Comment Subject Char"/>
    <w:basedOn w:val="CommentTextChar"/>
    <w:link w:val="CommentSubject"/>
    <w:uiPriority w:val="99"/>
    <w:semiHidden/>
    <w:rsid w:val="00F24E1F"/>
    <w:rPr>
      <w:rFonts w:ascii="Times New Roman" w:eastAsia="Times New Roman" w:hAnsi="Times New Roman" w:cs="Times New Roman"/>
      <w:b/>
      <w:bCs/>
      <w:color w:val="000000"/>
      <w:kern w:val="28"/>
      <w:sz w:val="20"/>
      <w:szCs w:val="20"/>
      <w:lang w:eastAsia="fr-BE"/>
      <w14:ligatures w14:val="standard"/>
      <w14:cntxtAlts/>
    </w:rPr>
  </w:style>
  <w:style w:type="paragraph" w:styleId="FootnoteText">
    <w:name w:val="footnote text"/>
    <w:basedOn w:val="Normal"/>
    <w:link w:val="FootnoteTextChar"/>
    <w:uiPriority w:val="99"/>
    <w:semiHidden/>
    <w:unhideWhenUsed/>
    <w:rsid w:val="00B77BE9"/>
    <w:rPr>
      <w:rFonts w:ascii="Arial" w:hAnsi="Arial"/>
      <w:color w:val="auto"/>
      <w:kern w:val="0"/>
      <w:lang w:eastAsia="en-US"/>
      <w14:ligatures w14:val="none"/>
      <w14:cntxtAlts w14:val="0"/>
    </w:rPr>
  </w:style>
  <w:style w:type="character" w:customStyle="1" w:styleId="FootnoteTextChar">
    <w:name w:val="Footnote Text Char"/>
    <w:basedOn w:val="DefaultParagraphFont"/>
    <w:link w:val="FootnoteText"/>
    <w:uiPriority w:val="99"/>
    <w:semiHidden/>
    <w:rsid w:val="00B77BE9"/>
    <w:rPr>
      <w:rFonts w:ascii="Arial" w:eastAsia="Times New Roman" w:hAnsi="Arial" w:cs="Times New Roman"/>
      <w:sz w:val="20"/>
      <w:szCs w:val="20"/>
      <w:lang w:val="en-GB"/>
    </w:rPr>
  </w:style>
  <w:style w:type="character" w:styleId="FootnoteReference">
    <w:name w:val="footnote reference"/>
    <w:semiHidden/>
    <w:unhideWhenUsed/>
    <w:rsid w:val="00B77BE9"/>
    <w:rPr>
      <w:vertAlign w:val="superscript"/>
    </w:rPr>
  </w:style>
  <w:style w:type="table" w:styleId="TableGrid">
    <w:name w:val="Table Grid"/>
    <w:basedOn w:val="TableNormal"/>
    <w:uiPriority w:val="59"/>
    <w:rsid w:val="00A1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10A9"/>
    <w:rPr>
      <w:color w:val="800080" w:themeColor="followedHyperlink"/>
      <w:u w:val="single"/>
    </w:rPr>
  </w:style>
  <w:style w:type="table" w:styleId="TableGridLight">
    <w:name w:val="Grid Table Light"/>
    <w:basedOn w:val="TableNormal"/>
    <w:uiPriority w:val="40"/>
    <w:rsid w:val="00B96E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497C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97C62"/>
    <w:rPr>
      <w:rFonts w:eastAsiaTheme="minorEastAsia"/>
      <w:lang w:val="en-US"/>
    </w:rPr>
  </w:style>
  <w:style w:type="character" w:styleId="UnresolvedMention">
    <w:name w:val="Unresolved Mention"/>
    <w:basedOn w:val="DefaultParagraphFont"/>
    <w:uiPriority w:val="99"/>
    <w:semiHidden/>
    <w:unhideWhenUsed/>
    <w:rsid w:val="0056512E"/>
    <w:rPr>
      <w:color w:val="605E5C"/>
      <w:shd w:val="clear" w:color="auto" w:fill="E1DFDD"/>
    </w:rPr>
  </w:style>
  <w:style w:type="character" w:customStyle="1" w:styleId="Heading1Char">
    <w:name w:val="Heading 1 Char"/>
    <w:basedOn w:val="DefaultParagraphFont"/>
    <w:link w:val="Heading1"/>
    <w:uiPriority w:val="9"/>
    <w:rsid w:val="007B6D6F"/>
    <w:rPr>
      <w:rFonts w:ascii="Arial" w:eastAsiaTheme="majorEastAsia" w:hAnsi="Arial" w:cs="Arial"/>
      <w:b/>
      <w:bCs/>
      <w:color w:val="002060"/>
      <w:kern w:val="28"/>
      <w:sz w:val="28"/>
      <w:szCs w:val="28"/>
      <w:lang w:val="en-GB" w:eastAsia="en-GB"/>
      <w14:ligatures w14:val="standard"/>
      <w14:cntxtAlts/>
    </w:rPr>
  </w:style>
  <w:style w:type="character" w:styleId="PlaceholderText">
    <w:name w:val="Placeholder Text"/>
    <w:basedOn w:val="DefaultParagraphFont"/>
    <w:uiPriority w:val="99"/>
    <w:semiHidden/>
    <w:rsid w:val="00544290"/>
    <w:rPr>
      <w:color w:val="808080"/>
    </w:rPr>
  </w:style>
  <w:style w:type="paragraph" w:customStyle="1" w:styleId="Default">
    <w:name w:val="Default"/>
    <w:rsid w:val="00E055D3"/>
    <w:pPr>
      <w:autoSpaceDE w:val="0"/>
      <w:autoSpaceDN w:val="0"/>
      <w:adjustRightInd w:val="0"/>
      <w:spacing w:after="0" w:line="240" w:lineRule="auto"/>
    </w:pPr>
    <w:rPr>
      <w:rFonts w:ascii="Arial" w:hAnsi="Arial" w:cs="Arial"/>
      <w:color w:val="000000"/>
      <w:sz w:val="24"/>
      <w:szCs w:val="24"/>
      <w:lang w:val="en-GB"/>
    </w:rPr>
  </w:style>
  <w:style w:type="character" w:customStyle="1" w:styleId="Heading2Char">
    <w:name w:val="Heading 2 Char"/>
    <w:basedOn w:val="DefaultParagraphFont"/>
    <w:link w:val="Heading2"/>
    <w:uiPriority w:val="9"/>
    <w:rsid w:val="007B6D6F"/>
    <w:rPr>
      <w:rFonts w:ascii="Arial" w:eastAsiaTheme="majorEastAsia" w:hAnsi="Arial" w:cs="Arial"/>
      <w:b/>
      <w:bCs/>
      <w:color w:val="007FBA"/>
      <w:kern w:val="28"/>
      <w:sz w:val="24"/>
      <w:szCs w:val="24"/>
      <w:lang w:val="en-GB" w:eastAsia="en-GB"/>
      <w14:ligatures w14:val="standard"/>
      <w14:cntxtAlts/>
    </w:rPr>
  </w:style>
  <w:style w:type="character" w:customStyle="1" w:styleId="Heading3Char">
    <w:name w:val="Heading 3 Char"/>
    <w:basedOn w:val="DefaultParagraphFont"/>
    <w:link w:val="Heading3"/>
    <w:uiPriority w:val="9"/>
    <w:semiHidden/>
    <w:rsid w:val="006424DF"/>
    <w:rPr>
      <w:rFonts w:asciiTheme="majorHAnsi" w:eastAsiaTheme="majorEastAsia" w:hAnsiTheme="majorHAnsi" w:cstheme="majorBidi"/>
      <w:color w:val="243F60" w:themeColor="accent1" w:themeShade="7F"/>
      <w:kern w:val="28"/>
      <w:sz w:val="24"/>
      <w:szCs w:val="24"/>
      <w:lang w:val="en-GB" w:eastAsia="fr-BE"/>
      <w14:ligatures w14:val="standard"/>
      <w14:cntxtAlts/>
    </w:rPr>
  </w:style>
  <w:style w:type="paragraph" w:styleId="Revision">
    <w:name w:val="Revision"/>
    <w:hidden/>
    <w:uiPriority w:val="99"/>
    <w:semiHidden/>
    <w:rsid w:val="00A1653D"/>
    <w:pPr>
      <w:spacing w:after="0" w:line="240" w:lineRule="auto"/>
    </w:pPr>
    <w:rPr>
      <w:rFonts w:ascii="Times New Roman" w:eastAsia="Times New Roman" w:hAnsi="Times New Roman" w:cs="Times New Roman"/>
      <w:color w:val="000000"/>
      <w:kern w:val="28"/>
      <w:sz w:val="20"/>
      <w:szCs w:val="20"/>
      <w:lang w:val="en-GB" w:eastAsia="fr-B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3525">
      <w:bodyDiv w:val="1"/>
      <w:marLeft w:val="0"/>
      <w:marRight w:val="0"/>
      <w:marTop w:val="0"/>
      <w:marBottom w:val="0"/>
      <w:divBdr>
        <w:top w:val="none" w:sz="0" w:space="0" w:color="auto"/>
        <w:left w:val="none" w:sz="0" w:space="0" w:color="auto"/>
        <w:bottom w:val="none" w:sz="0" w:space="0" w:color="auto"/>
        <w:right w:val="none" w:sz="0" w:space="0" w:color="auto"/>
      </w:divBdr>
    </w:div>
    <w:div w:id="471482175">
      <w:bodyDiv w:val="1"/>
      <w:marLeft w:val="0"/>
      <w:marRight w:val="0"/>
      <w:marTop w:val="0"/>
      <w:marBottom w:val="0"/>
      <w:divBdr>
        <w:top w:val="none" w:sz="0" w:space="0" w:color="auto"/>
        <w:left w:val="none" w:sz="0" w:space="0" w:color="auto"/>
        <w:bottom w:val="none" w:sz="0" w:space="0" w:color="auto"/>
        <w:right w:val="none" w:sz="0" w:space="0" w:color="auto"/>
      </w:divBdr>
    </w:div>
    <w:div w:id="692850217">
      <w:bodyDiv w:val="1"/>
      <w:marLeft w:val="0"/>
      <w:marRight w:val="0"/>
      <w:marTop w:val="0"/>
      <w:marBottom w:val="0"/>
      <w:divBdr>
        <w:top w:val="none" w:sz="0" w:space="0" w:color="auto"/>
        <w:left w:val="none" w:sz="0" w:space="0" w:color="auto"/>
        <w:bottom w:val="none" w:sz="0" w:space="0" w:color="auto"/>
        <w:right w:val="none" w:sz="0" w:space="0" w:color="auto"/>
      </w:divBdr>
    </w:div>
    <w:div w:id="966281206">
      <w:bodyDiv w:val="1"/>
      <w:marLeft w:val="0"/>
      <w:marRight w:val="0"/>
      <w:marTop w:val="0"/>
      <w:marBottom w:val="0"/>
      <w:divBdr>
        <w:top w:val="none" w:sz="0" w:space="0" w:color="auto"/>
        <w:left w:val="none" w:sz="0" w:space="0" w:color="auto"/>
        <w:bottom w:val="none" w:sz="0" w:space="0" w:color="auto"/>
        <w:right w:val="none" w:sz="0" w:space="0" w:color="auto"/>
      </w:divBdr>
    </w:div>
    <w:div w:id="1417704927">
      <w:bodyDiv w:val="1"/>
      <w:marLeft w:val="0"/>
      <w:marRight w:val="0"/>
      <w:marTop w:val="0"/>
      <w:marBottom w:val="0"/>
      <w:divBdr>
        <w:top w:val="none" w:sz="0" w:space="0" w:color="auto"/>
        <w:left w:val="none" w:sz="0" w:space="0" w:color="auto"/>
        <w:bottom w:val="none" w:sz="0" w:space="0" w:color="auto"/>
        <w:right w:val="none" w:sz="0" w:space="0" w:color="auto"/>
      </w:divBdr>
    </w:div>
    <w:div w:id="206807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ep@etn.glob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etn.global" TargetMode="External"/><Relationship Id="rId1" Type="http://schemas.openxmlformats.org/officeDocument/2006/relationships/hyperlink" Target="mailto:info@etn.globa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tn.global" TargetMode="External"/><Relationship Id="rId1" Type="http://schemas.openxmlformats.org/officeDocument/2006/relationships/hyperlink" Target="mailto:info@etn.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8478-F836-4FA6-898E-D78E177D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Charbagi</dc:creator>
  <cp:lastModifiedBy>ANTONIO ESCAMILLA PEREJON</cp:lastModifiedBy>
  <cp:revision>11</cp:revision>
  <cp:lastPrinted>2025-04-24T13:41:00Z</cp:lastPrinted>
  <dcterms:created xsi:type="dcterms:W3CDTF">2025-05-19T14:22:00Z</dcterms:created>
  <dcterms:modified xsi:type="dcterms:W3CDTF">2025-06-23T10:13:00Z</dcterms:modified>
</cp:coreProperties>
</file>