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45DBD" w14:textId="77777777" w:rsidR="007828D1" w:rsidRDefault="007828D1" w:rsidP="00FE4A69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75531569" wp14:editId="0F69527C">
            <wp:simplePos x="0" y="0"/>
            <wp:positionH relativeFrom="column">
              <wp:posOffset>4445</wp:posOffset>
            </wp:positionH>
            <wp:positionV relativeFrom="paragraph">
              <wp:posOffset>125730</wp:posOffset>
            </wp:positionV>
            <wp:extent cx="379406" cy="1066800"/>
            <wp:effectExtent l="0" t="0" r="1905" b="0"/>
            <wp:wrapNone/>
            <wp:docPr id="1268878467" name="Picture 4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878467" name="Picture 4" descr="Icon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406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4D0B13" w14:textId="5D08360E" w:rsidR="00680AEB" w:rsidRPr="00680AEB" w:rsidRDefault="00680AEB" w:rsidP="00FE4A69">
      <w:pPr>
        <w:pStyle w:val="Heading1"/>
      </w:pPr>
      <w:bookmarkStart w:id="0" w:name="_Toc139029877"/>
      <w:r w:rsidRPr="00680AEB">
        <w:t xml:space="preserve">ETN </w:t>
      </w:r>
      <w:r w:rsidR="00F64A96">
        <w:t>CCS Taskforce – Monthly</w:t>
      </w:r>
      <w:r w:rsidRPr="00680AEB">
        <w:t xml:space="preserve"> </w:t>
      </w:r>
      <w:bookmarkEnd w:id="0"/>
      <w:r w:rsidR="00493C9A">
        <w:t>Meeting</w:t>
      </w:r>
    </w:p>
    <w:p w14:paraId="4AAEDBED" w14:textId="77777777" w:rsidR="00680AEB" w:rsidRPr="00680AEB" w:rsidRDefault="00680AEB" w:rsidP="00FE4A69">
      <w:pPr>
        <w:pStyle w:val="Heading1"/>
      </w:pPr>
      <w:bookmarkStart w:id="1" w:name="_Toc139029878"/>
      <w:r w:rsidRPr="00680AEB">
        <w:t>Minutes of the meeting</w:t>
      </w:r>
      <w:bookmarkEnd w:id="1"/>
    </w:p>
    <w:p w14:paraId="3137EF09" w14:textId="57927471" w:rsidR="00680AEB" w:rsidRPr="009D37F8" w:rsidRDefault="002B543A" w:rsidP="00390E81">
      <w:pPr>
        <w:jc w:val="center"/>
      </w:pPr>
      <w:r>
        <w:t>4 October</w:t>
      </w:r>
      <w:r w:rsidR="00F64A96">
        <w:t xml:space="preserve"> 2024</w:t>
      </w:r>
      <w:r w:rsidR="00680AEB" w:rsidRPr="009D37F8">
        <w:t xml:space="preserve">, </w:t>
      </w:r>
      <w:r w:rsidR="00F64A96">
        <w:t>Online</w:t>
      </w:r>
    </w:p>
    <w:p w14:paraId="49DA013D" w14:textId="77777777" w:rsidR="00680AEB" w:rsidRDefault="00680AEB" w:rsidP="00FE4A69"/>
    <w:tbl>
      <w:tblPr>
        <w:tblStyle w:val="TableGridLight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CC4428" w:rsidRPr="00CC4428" w14:paraId="638921F7" w14:textId="77777777" w:rsidTr="416DD648">
        <w:tc>
          <w:tcPr>
            <w:tcW w:w="5000" w:type="pct"/>
            <w:gridSpan w:val="2"/>
            <w:shd w:val="clear" w:color="auto" w:fill="D4E7FF" w:themeFill="text2" w:themeFillTint="1A"/>
          </w:tcPr>
          <w:p w14:paraId="4B6E5A40" w14:textId="77777777" w:rsidR="00680AEB" w:rsidRPr="001233E1" w:rsidRDefault="00680AEB" w:rsidP="00FE4A69">
            <w:pPr>
              <w:pStyle w:val="NoSpacing"/>
              <w:framePr w:wrap="around"/>
              <w:rPr>
                <w:rStyle w:val="IntenseReference"/>
              </w:rPr>
            </w:pPr>
            <w:r w:rsidRPr="001233E1">
              <w:rPr>
                <w:rStyle w:val="IntenseReference"/>
                <w:color w:val="002A5C" w:themeColor="text2"/>
                <w:sz w:val="22"/>
                <w:szCs w:val="22"/>
              </w:rPr>
              <w:t>Participants</w:t>
            </w:r>
          </w:p>
        </w:tc>
      </w:tr>
      <w:tr w:rsidR="00680AEB" w:rsidRPr="00680AEB" w14:paraId="39C13002" w14:textId="77777777" w:rsidTr="416DD648">
        <w:tc>
          <w:tcPr>
            <w:tcW w:w="2500" w:type="pct"/>
            <w:tcBorders>
              <w:bottom w:val="single" w:sz="4" w:space="0" w:color="007EBA" w:themeColor="background2"/>
            </w:tcBorders>
          </w:tcPr>
          <w:p w14:paraId="1EE8DCF8" w14:textId="77777777" w:rsidR="00680AEB" w:rsidRPr="00FE4A69" w:rsidRDefault="00680AEB" w:rsidP="00FE4A69">
            <w:pPr>
              <w:pStyle w:val="NoSpacing"/>
              <w:framePr w:wrap="around"/>
              <w:rPr>
                <w:rStyle w:val="IntenseReference"/>
              </w:rPr>
            </w:pPr>
            <w:r w:rsidRPr="00FE4A69">
              <w:rPr>
                <w:rStyle w:val="IntenseReference"/>
              </w:rPr>
              <w:t>Present</w:t>
            </w:r>
          </w:p>
        </w:tc>
        <w:tc>
          <w:tcPr>
            <w:tcW w:w="2500" w:type="pct"/>
            <w:tcBorders>
              <w:bottom w:val="single" w:sz="4" w:space="0" w:color="007EBA" w:themeColor="background2"/>
            </w:tcBorders>
          </w:tcPr>
          <w:p w14:paraId="6671E092" w14:textId="77777777" w:rsidR="00680AEB" w:rsidRPr="00680AEB" w:rsidRDefault="00680AEB" w:rsidP="00FE4A69">
            <w:pPr>
              <w:pStyle w:val="NoSpacing"/>
              <w:framePr w:wrap="around"/>
            </w:pPr>
          </w:p>
        </w:tc>
      </w:tr>
      <w:tr w:rsidR="00727DD5" w:rsidRPr="00680AEB" w14:paraId="756E4910" w14:textId="77777777" w:rsidTr="416DD648">
        <w:tc>
          <w:tcPr>
            <w:tcW w:w="2500" w:type="pct"/>
          </w:tcPr>
          <w:p w14:paraId="7F12DA4E" w14:textId="50B77BDF" w:rsidR="00727DD5" w:rsidRDefault="00727DD5" w:rsidP="00727DD5">
            <w:pPr>
              <w:pStyle w:val="NoSpacing"/>
              <w:framePr w:wrap="around"/>
            </w:pPr>
            <w:r>
              <w:t>Jens Walter</w:t>
            </w:r>
          </w:p>
        </w:tc>
        <w:tc>
          <w:tcPr>
            <w:tcW w:w="2500" w:type="pct"/>
          </w:tcPr>
          <w:p w14:paraId="114DEC48" w14:textId="2A180131" w:rsidR="00727DD5" w:rsidRDefault="00727DD5" w:rsidP="00727DD5">
            <w:pPr>
              <w:pStyle w:val="NoSpacing"/>
              <w:framePr w:wrap="around"/>
            </w:pPr>
            <w:r>
              <w:t>BASF</w:t>
            </w:r>
          </w:p>
        </w:tc>
      </w:tr>
      <w:tr w:rsidR="00727DD5" w:rsidRPr="00680AEB" w14:paraId="1E1E0A15" w14:textId="77777777" w:rsidTr="416DD648">
        <w:tc>
          <w:tcPr>
            <w:tcW w:w="2500" w:type="pct"/>
          </w:tcPr>
          <w:p w14:paraId="17A775BF" w14:textId="3A3A0B2A" w:rsidR="00727DD5" w:rsidRDefault="002B543A" w:rsidP="00727DD5">
            <w:pPr>
              <w:pStyle w:val="NoSpacing"/>
              <w:framePr w:wrap="around"/>
            </w:pPr>
            <w:r>
              <w:t>Nicolò Cairo</w:t>
            </w:r>
          </w:p>
        </w:tc>
        <w:tc>
          <w:tcPr>
            <w:tcW w:w="2500" w:type="pct"/>
          </w:tcPr>
          <w:p w14:paraId="0E5CEDDE" w14:textId="63F3C5BC" w:rsidR="00727DD5" w:rsidRDefault="002B543A" w:rsidP="00727DD5">
            <w:pPr>
              <w:pStyle w:val="NoSpacing"/>
              <w:framePr w:wrap="around"/>
            </w:pPr>
            <w:r>
              <w:t>ETN</w:t>
            </w:r>
          </w:p>
        </w:tc>
      </w:tr>
      <w:tr w:rsidR="00727DD5" w:rsidRPr="00680AEB" w14:paraId="517F1E2A" w14:textId="77777777" w:rsidTr="416DD648">
        <w:tc>
          <w:tcPr>
            <w:tcW w:w="2500" w:type="pct"/>
          </w:tcPr>
          <w:p w14:paraId="01759675" w14:textId="47020CAA" w:rsidR="00727DD5" w:rsidRDefault="00B67016" w:rsidP="00727DD5">
            <w:pPr>
              <w:pStyle w:val="NoSpacing"/>
              <w:framePr w:wrap="around"/>
            </w:pPr>
            <w:r>
              <w:t>Mohammad Mansouri</w:t>
            </w:r>
          </w:p>
        </w:tc>
        <w:tc>
          <w:tcPr>
            <w:tcW w:w="2500" w:type="pct"/>
          </w:tcPr>
          <w:p w14:paraId="1719BD48" w14:textId="1157C3DF" w:rsidR="00727DD5" w:rsidRDefault="00B67016" w:rsidP="00727DD5">
            <w:pPr>
              <w:pStyle w:val="NoSpacing"/>
              <w:framePr w:wrap="around"/>
            </w:pPr>
            <w:r>
              <w:t>UiS</w:t>
            </w:r>
          </w:p>
        </w:tc>
      </w:tr>
      <w:tr w:rsidR="00727DD5" w:rsidRPr="00680AEB" w14:paraId="6897182E" w14:textId="77777777" w:rsidTr="416DD648">
        <w:tc>
          <w:tcPr>
            <w:tcW w:w="2500" w:type="pct"/>
          </w:tcPr>
          <w:p w14:paraId="38752D77" w14:textId="1AE9F4AD" w:rsidR="00727DD5" w:rsidRDefault="00B67016" w:rsidP="00727DD5">
            <w:pPr>
              <w:pStyle w:val="NoSpacing"/>
              <w:framePr w:wrap="around"/>
            </w:pPr>
            <w:r>
              <w:t>Peter Breuhaus</w:t>
            </w:r>
          </w:p>
        </w:tc>
        <w:tc>
          <w:tcPr>
            <w:tcW w:w="2500" w:type="pct"/>
          </w:tcPr>
          <w:p w14:paraId="025DEE99" w14:textId="700ED547" w:rsidR="00727DD5" w:rsidRDefault="00B67016" w:rsidP="00727DD5">
            <w:pPr>
              <w:pStyle w:val="NoSpacing"/>
              <w:framePr w:wrap="around"/>
            </w:pPr>
            <w:r>
              <w:t>NORCE</w:t>
            </w:r>
          </w:p>
        </w:tc>
      </w:tr>
      <w:tr w:rsidR="00727DD5" w:rsidRPr="00680AEB" w14:paraId="556C923B" w14:textId="77777777" w:rsidTr="416DD648">
        <w:tc>
          <w:tcPr>
            <w:tcW w:w="2500" w:type="pct"/>
          </w:tcPr>
          <w:p w14:paraId="07878A30" w14:textId="53BA2EB1" w:rsidR="00727DD5" w:rsidRDefault="00B67016" w:rsidP="00727DD5">
            <w:pPr>
              <w:pStyle w:val="NoSpacing"/>
              <w:framePr w:wrap="around"/>
            </w:pPr>
            <w:r>
              <w:t>Christian Gossrau</w:t>
            </w:r>
          </w:p>
        </w:tc>
        <w:tc>
          <w:tcPr>
            <w:tcW w:w="2500" w:type="pct"/>
          </w:tcPr>
          <w:p w14:paraId="75CD0603" w14:textId="22AEE3C0" w:rsidR="00727DD5" w:rsidRDefault="00B67016" w:rsidP="00727DD5">
            <w:pPr>
              <w:pStyle w:val="NoSpacing"/>
              <w:framePr w:wrap="around"/>
            </w:pPr>
            <w:r>
              <w:t>RWTH Aachen</w:t>
            </w:r>
          </w:p>
        </w:tc>
      </w:tr>
      <w:tr w:rsidR="00727DD5" w:rsidRPr="00680AEB" w14:paraId="43F45F56" w14:textId="77777777" w:rsidTr="416DD648">
        <w:tc>
          <w:tcPr>
            <w:tcW w:w="2500" w:type="pct"/>
          </w:tcPr>
          <w:p w14:paraId="3C18B12B" w14:textId="44235E75" w:rsidR="00727DD5" w:rsidRDefault="00B67016" w:rsidP="00727DD5">
            <w:pPr>
              <w:pStyle w:val="NoSpacing"/>
              <w:framePr w:wrap="around"/>
            </w:pPr>
            <w:r>
              <w:t>Andrea Ciani</w:t>
            </w:r>
          </w:p>
        </w:tc>
        <w:tc>
          <w:tcPr>
            <w:tcW w:w="2500" w:type="pct"/>
          </w:tcPr>
          <w:p w14:paraId="1A5181FC" w14:textId="324C3355" w:rsidR="00727DD5" w:rsidRDefault="00B67016" w:rsidP="00727DD5">
            <w:pPr>
              <w:pStyle w:val="NoSpacing"/>
              <w:framePr w:wrap="around"/>
            </w:pPr>
            <w:r>
              <w:t>Ansaldo Energia</w:t>
            </w:r>
          </w:p>
        </w:tc>
      </w:tr>
      <w:tr w:rsidR="00727DD5" w:rsidRPr="00680AEB" w14:paraId="0D4623C7" w14:textId="77777777" w:rsidTr="416DD648">
        <w:tc>
          <w:tcPr>
            <w:tcW w:w="2500" w:type="pct"/>
          </w:tcPr>
          <w:p w14:paraId="2A990573" w14:textId="66368DD7" w:rsidR="00727DD5" w:rsidRPr="00680AEB" w:rsidRDefault="00B67016" w:rsidP="00727DD5">
            <w:pPr>
              <w:pStyle w:val="NoSpacing"/>
              <w:framePr w:wrap="around"/>
            </w:pPr>
            <w:r>
              <w:t>David Peralta-Solorio</w:t>
            </w:r>
          </w:p>
        </w:tc>
        <w:tc>
          <w:tcPr>
            <w:tcW w:w="2500" w:type="pct"/>
          </w:tcPr>
          <w:p w14:paraId="4B72C6EC" w14:textId="31E8F03B" w:rsidR="00727DD5" w:rsidRPr="00680AEB" w:rsidRDefault="00B67016" w:rsidP="00727DD5">
            <w:pPr>
              <w:pStyle w:val="NoSpacing"/>
              <w:framePr w:wrap="around"/>
            </w:pPr>
            <w:r>
              <w:t>Uniper</w:t>
            </w:r>
          </w:p>
        </w:tc>
      </w:tr>
      <w:tr w:rsidR="00727DD5" w:rsidRPr="00680AEB" w14:paraId="72E84A9A" w14:textId="77777777" w:rsidTr="416DD648">
        <w:tc>
          <w:tcPr>
            <w:tcW w:w="2500" w:type="pct"/>
          </w:tcPr>
          <w:p w14:paraId="56D74D2D" w14:textId="027AA913" w:rsidR="00727DD5" w:rsidRPr="00680AEB" w:rsidRDefault="00B67016" w:rsidP="00727DD5">
            <w:pPr>
              <w:pStyle w:val="NoSpacing"/>
              <w:framePr w:wrap="around"/>
            </w:pPr>
            <w:r>
              <w:t>Andrea Zelaschi</w:t>
            </w:r>
          </w:p>
        </w:tc>
        <w:tc>
          <w:tcPr>
            <w:tcW w:w="2500" w:type="pct"/>
          </w:tcPr>
          <w:p w14:paraId="1CB8A6EB" w14:textId="12856832" w:rsidR="00727DD5" w:rsidRPr="00680AEB" w:rsidRDefault="00B67016" w:rsidP="00727DD5">
            <w:pPr>
              <w:pStyle w:val="NoSpacing"/>
              <w:framePr w:wrap="around"/>
            </w:pPr>
            <w:r>
              <w:t>POLIMI</w:t>
            </w:r>
          </w:p>
        </w:tc>
      </w:tr>
      <w:tr w:rsidR="00727DD5" w:rsidRPr="00680AEB" w14:paraId="15A3FFC5" w14:textId="77777777" w:rsidTr="416DD648">
        <w:tc>
          <w:tcPr>
            <w:tcW w:w="2500" w:type="pct"/>
          </w:tcPr>
          <w:p w14:paraId="5482EFDA" w14:textId="1805F5B5" w:rsidR="00727DD5" w:rsidRPr="00680AEB" w:rsidRDefault="00B67016" w:rsidP="00727DD5">
            <w:pPr>
              <w:pStyle w:val="NoSpacing"/>
              <w:framePr w:wrap="around"/>
            </w:pPr>
            <w:r>
              <w:t>Laurent Mariac</w:t>
            </w:r>
          </w:p>
        </w:tc>
        <w:tc>
          <w:tcPr>
            <w:tcW w:w="2500" w:type="pct"/>
          </w:tcPr>
          <w:p w14:paraId="3E386C6A" w14:textId="63D456BA" w:rsidR="00727DD5" w:rsidRPr="00680AEB" w:rsidRDefault="00B67016" w:rsidP="00727DD5">
            <w:pPr>
              <w:pStyle w:val="NoSpacing"/>
              <w:framePr w:wrap="around"/>
            </w:pPr>
            <w:r>
              <w:t>TotalEnergies</w:t>
            </w:r>
          </w:p>
        </w:tc>
      </w:tr>
      <w:tr w:rsidR="00727DD5" w:rsidRPr="00680AEB" w14:paraId="0044A16B" w14:textId="77777777" w:rsidTr="416DD648">
        <w:tc>
          <w:tcPr>
            <w:tcW w:w="2500" w:type="pct"/>
          </w:tcPr>
          <w:p w14:paraId="4F97D333" w14:textId="126800B2" w:rsidR="00727DD5" w:rsidRPr="00680AEB" w:rsidRDefault="00B67016" w:rsidP="00727DD5">
            <w:pPr>
              <w:pStyle w:val="NoSpacing"/>
              <w:framePr w:wrap="around"/>
            </w:pPr>
            <w:r>
              <w:t>Ward De Paepe</w:t>
            </w:r>
          </w:p>
        </w:tc>
        <w:tc>
          <w:tcPr>
            <w:tcW w:w="2500" w:type="pct"/>
          </w:tcPr>
          <w:p w14:paraId="0E8E32EF" w14:textId="6A8ADC88" w:rsidR="00727DD5" w:rsidRPr="00680AEB" w:rsidRDefault="00B67016" w:rsidP="00727DD5">
            <w:pPr>
              <w:pStyle w:val="NoSpacing"/>
              <w:framePr w:wrap="around"/>
            </w:pPr>
            <w:r>
              <w:t>University of Mons</w:t>
            </w:r>
          </w:p>
        </w:tc>
      </w:tr>
      <w:tr w:rsidR="00727DD5" w:rsidRPr="00680AEB" w14:paraId="73C40820" w14:textId="77777777" w:rsidTr="416DD648">
        <w:tc>
          <w:tcPr>
            <w:tcW w:w="2500" w:type="pct"/>
          </w:tcPr>
          <w:p w14:paraId="7231F686" w14:textId="72F910C0" w:rsidR="00727DD5" w:rsidRDefault="00B67016" w:rsidP="00727DD5">
            <w:pPr>
              <w:pStyle w:val="NoSpacing"/>
              <w:framePr w:wrap="around"/>
            </w:pPr>
            <w:r>
              <w:t>Emanuele Martelli</w:t>
            </w:r>
          </w:p>
        </w:tc>
        <w:tc>
          <w:tcPr>
            <w:tcW w:w="2500" w:type="pct"/>
          </w:tcPr>
          <w:p w14:paraId="01CB6A92" w14:textId="56808DAF" w:rsidR="00727DD5" w:rsidRDefault="00B67016" w:rsidP="00727DD5">
            <w:pPr>
              <w:pStyle w:val="NoSpacing"/>
              <w:framePr w:wrap="around"/>
            </w:pPr>
            <w:r>
              <w:t>POLIMI</w:t>
            </w:r>
          </w:p>
        </w:tc>
      </w:tr>
      <w:tr w:rsidR="00727DD5" w:rsidRPr="00680AEB" w14:paraId="2B16E429" w14:textId="77777777" w:rsidTr="416DD648">
        <w:tc>
          <w:tcPr>
            <w:tcW w:w="2500" w:type="pct"/>
            <w:tcBorders>
              <w:bottom w:val="single" w:sz="4" w:space="0" w:color="007EBA" w:themeColor="background2"/>
            </w:tcBorders>
          </w:tcPr>
          <w:p w14:paraId="16F594CC" w14:textId="77777777" w:rsidR="00727DD5" w:rsidRPr="00680AEB" w:rsidRDefault="00727DD5" w:rsidP="00727DD5">
            <w:pPr>
              <w:pStyle w:val="NoSpacing"/>
              <w:framePr w:wrap="around"/>
            </w:pPr>
            <w:r w:rsidRPr="00FE4A69">
              <w:rPr>
                <w:rStyle w:val="IntenseReference"/>
              </w:rPr>
              <w:t>Apologies</w:t>
            </w:r>
            <w:r w:rsidRPr="00680AEB">
              <w:t>:</w:t>
            </w:r>
          </w:p>
        </w:tc>
        <w:tc>
          <w:tcPr>
            <w:tcW w:w="2500" w:type="pct"/>
            <w:tcBorders>
              <w:bottom w:val="single" w:sz="4" w:space="0" w:color="007EBA" w:themeColor="background2"/>
            </w:tcBorders>
          </w:tcPr>
          <w:p w14:paraId="665A23A8" w14:textId="77777777" w:rsidR="00727DD5" w:rsidRPr="00680AEB" w:rsidRDefault="00727DD5" w:rsidP="00727DD5">
            <w:pPr>
              <w:pStyle w:val="NoSpacing"/>
              <w:framePr w:wrap="around"/>
            </w:pPr>
          </w:p>
        </w:tc>
      </w:tr>
      <w:tr w:rsidR="00727DD5" w:rsidRPr="00680AEB" w14:paraId="7A164091" w14:textId="77777777" w:rsidTr="416DD648">
        <w:tc>
          <w:tcPr>
            <w:tcW w:w="2500" w:type="pct"/>
            <w:tcBorders>
              <w:top w:val="single" w:sz="4" w:space="0" w:color="007EBA" w:themeColor="background2"/>
              <w:bottom w:val="single" w:sz="4" w:space="0" w:color="007EBA" w:themeColor="background2"/>
            </w:tcBorders>
          </w:tcPr>
          <w:p w14:paraId="283BC39A" w14:textId="6F8E744F" w:rsidR="00727DD5" w:rsidRPr="00680AEB" w:rsidRDefault="00727DD5" w:rsidP="00727DD5">
            <w:pPr>
              <w:pStyle w:val="NoSpacing"/>
              <w:framePr w:wrap="around"/>
            </w:pPr>
            <w:r>
              <w:t>James Bain</w:t>
            </w:r>
          </w:p>
        </w:tc>
        <w:tc>
          <w:tcPr>
            <w:tcW w:w="2500" w:type="pct"/>
            <w:tcBorders>
              <w:top w:val="single" w:sz="4" w:space="0" w:color="007EBA" w:themeColor="background2"/>
              <w:bottom w:val="single" w:sz="4" w:space="0" w:color="007EBA" w:themeColor="background2"/>
            </w:tcBorders>
          </w:tcPr>
          <w:p w14:paraId="17CBA218" w14:textId="4F8C5D96" w:rsidR="00727DD5" w:rsidRPr="00680AEB" w:rsidRDefault="00727DD5" w:rsidP="00727DD5">
            <w:pPr>
              <w:pStyle w:val="NoSpacing"/>
              <w:framePr w:wrap="around"/>
            </w:pPr>
            <w:r>
              <w:t>RWE</w:t>
            </w:r>
          </w:p>
        </w:tc>
      </w:tr>
      <w:tr w:rsidR="00B67016" w:rsidRPr="00680AEB" w14:paraId="7E02D389" w14:textId="77777777" w:rsidTr="416DD648">
        <w:tc>
          <w:tcPr>
            <w:tcW w:w="2500" w:type="pct"/>
            <w:tcBorders>
              <w:top w:val="single" w:sz="4" w:space="0" w:color="007EBA" w:themeColor="background2"/>
            </w:tcBorders>
          </w:tcPr>
          <w:p w14:paraId="3D0F54A6" w14:textId="4CDEB06F" w:rsidR="00B67016" w:rsidRDefault="00B67016" w:rsidP="00727DD5">
            <w:pPr>
              <w:pStyle w:val="NoSpacing"/>
              <w:framePr w:wrap="around"/>
            </w:pPr>
            <w:r>
              <w:t>Renaud Le Pierres</w:t>
            </w:r>
          </w:p>
        </w:tc>
        <w:tc>
          <w:tcPr>
            <w:tcW w:w="2500" w:type="pct"/>
            <w:tcBorders>
              <w:top w:val="single" w:sz="4" w:space="0" w:color="007EBA" w:themeColor="background2"/>
            </w:tcBorders>
          </w:tcPr>
          <w:p w14:paraId="102F34A2" w14:textId="12AE6F67" w:rsidR="00B67016" w:rsidRDefault="00B67016" w:rsidP="00727DD5">
            <w:pPr>
              <w:pStyle w:val="NoSpacing"/>
              <w:framePr w:wrap="around"/>
            </w:pPr>
            <w:r>
              <w:t>Parker</w:t>
            </w:r>
          </w:p>
        </w:tc>
      </w:tr>
      <w:tr w:rsidR="416DD648" w14:paraId="211F299F" w14:textId="77777777" w:rsidTr="416DD648">
        <w:trPr>
          <w:trHeight w:val="300"/>
        </w:trPr>
        <w:tc>
          <w:tcPr>
            <w:tcW w:w="4959" w:type="dxa"/>
            <w:tcBorders>
              <w:top w:val="single" w:sz="4" w:space="0" w:color="007EBA" w:themeColor="background2"/>
            </w:tcBorders>
          </w:tcPr>
          <w:p w14:paraId="7750BC83" w14:textId="5C24E2B1" w:rsidR="6D721228" w:rsidRDefault="6D721228" w:rsidP="416DD648">
            <w:pPr>
              <w:pStyle w:val="NoSpacing"/>
              <w:framePr w:wrap="around"/>
            </w:pPr>
            <w:r>
              <w:t>Vincent Thielens</w:t>
            </w:r>
          </w:p>
        </w:tc>
        <w:tc>
          <w:tcPr>
            <w:tcW w:w="4959" w:type="dxa"/>
            <w:tcBorders>
              <w:top w:val="single" w:sz="4" w:space="0" w:color="007EBA" w:themeColor="background2"/>
            </w:tcBorders>
          </w:tcPr>
          <w:p w14:paraId="5E6C8FC0" w14:textId="16EB9063" w:rsidR="6D721228" w:rsidRDefault="6D721228" w:rsidP="416DD648">
            <w:pPr>
              <w:pStyle w:val="NoSpacing"/>
              <w:framePr w:wrap="around"/>
            </w:pPr>
            <w:r>
              <w:t>University of Mons</w:t>
            </w:r>
          </w:p>
        </w:tc>
      </w:tr>
    </w:tbl>
    <w:p w14:paraId="14E50841" w14:textId="77777777" w:rsidR="001233E1" w:rsidRDefault="001233E1" w:rsidP="001233E1"/>
    <w:p w14:paraId="317A7304" w14:textId="77777777" w:rsidR="006A1C7C" w:rsidRPr="006A1C7C" w:rsidRDefault="006A1C7C" w:rsidP="006A1C7C">
      <w:pPr>
        <w:pStyle w:val="TOCHeading"/>
        <w:pBdr>
          <w:bottom w:val="single" w:sz="4" w:space="1" w:color="007EBA" w:themeColor="background2"/>
        </w:pBdr>
        <w:rPr>
          <w:rFonts w:ascii="Arial" w:eastAsiaTheme="minorEastAsia" w:hAnsi="Arial" w:cs="Arial"/>
          <w:b w:val="0"/>
          <w:bCs w:val="0"/>
          <w:color w:val="002A5C" w:themeColor="text2"/>
          <w:sz w:val="22"/>
          <w:szCs w:val="22"/>
          <w:shd w:val="clear" w:color="auto" w:fill="FFFFFF"/>
          <w:lang w:eastAsia="ja-JP"/>
        </w:rPr>
      </w:pPr>
      <w:r w:rsidRPr="006A1C7C">
        <w:rPr>
          <w:rFonts w:ascii="Arial" w:hAnsi="Arial" w:cs="Arial"/>
          <w:b w:val="0"/>
          <w:bCs w:val="0"/>
          <w:color w:val="002A5C" w:themeColor="text2"/>
        </w:rPr>
        <w:t>Table of contents</w:t>
      </w:r>
    </w:p>
    <w:p w14:paraId="419B2C48" w14:textId="77777777" w:rsidR="006A1C7C" w:rsidRDefault="006A1C7C" w:rsidP="001233E1"/>
    <w:p w14:paraId="70E79FD3" w14:textId="7DBF9C57" w:rsidR="00B67016" w:rsidRDefault="006A1C7C">
      <w:pPr>
        <w:pStyle w:val="TOC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BE" w:eastAsia="en-BE"/>
          <w14:ligatures w14:val="standardContextual"/>
        </w:rPr>
      </w:pPr>
      <w:r w:rsidRPr="006A1C7C">
        <w:fldChar w:fldCharType="begin"/>
      </w:r>
      <w:r w:rsidRPr="006A1C7C">
        <w:instrText xml:space="preserve"> TOC \o "2-2" \f \h \z \t "SUB 1,1" </w:instrText>
      </w:r>
      <w:r w:rsidRPr="006A1C7C">
        <w:fldChar w:fldCharType="separate"/>
      </w:r>
      <w:hyperlink w:anchor="_Toc178953517" w:history="1">
        <w:r w:rsidR="00B67016" w:rsidRPr="00790FE0">
          <w:rPr>
            <w:rStyle w:val="Hyperlink"/>
            <w:noProof/>
          </w:rPr>
          <w:t>1.</w:t>
        </w:r>
        <w:r w:rsidR="00B67016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en-BE" w:eastAsia="en-BE"/>
            <w14:ligatures w14:val="standardContextual"/>
          </w:rPr>
          <w:tab/>
        </w:r>
        <w:r w:rsidR="00B67016" w:rsidRPr="00790FE0">
          <w:rPr>
            <w:rStyle w:val="Hyperlink"/>
            <w:noProof/>
          </w:rPr>
          <w:t>Introduction</w:t>
        </w:r>
        <w:r w:rsidR="00B67016">
          <w:rPr>
            <w:noProof/>
            <w:webHidden/>
          </w:rPr>
          <w:tab/>
        </w:r>
        <w:r w:rsidR="00B67016">
          <w:rPr>
            <w:noProof/>
            <w:webHidden/>
          </w:rPr>
          <w:fldChar w:fldCharType="begin"/>
        </w:r>
        <w:r w:rsidR="00B67016">
          <w:rPr>
            <w:noProof/>
            <w:webHidden/>
          </w:rPr>
          <w:instrText xml:space="preserve"> PAGEREF _Toc178953517 \h </w:instrText>
        </w:r>
        <w:r w:rsidR="00B67016">
          <w:rPr>
            <w:noProof/>
            <w:webHidden/>
          </w:rPr>
        </w:r>
        <w:r w:rsidR="00B67016">
          <w:rPr>
            <w:noProof/>
            <w:webHidden/>
          </w:rPr>
          <w:fldChar w:fldCharType="separate"/>
        </w:r>
        <w:r w:rsidR="009A70F0">
          <w:rPr>
            <w:noProof/>
            <w:webHidden/>
          </w:rPr>
          <w:t>2</w:t>
        </w:r>
        <w:r w:rsidR="00B67016">
          <w:rPr>
            <w:noProof/>
            <w:webHidden/>
          </w:rPr>
          <w:fldChar w:fldCharType="end"/>
        </w:r>
      </w:hyperlink>
    </w:p>
    <w:p w14:paraId="00EB42C3" w14:textId="456C1711" w:rsidR="00B67016" w:rsidRDefault="00B67016">
      <w:pPr>
        <w:pStyle w:val="TOC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BE" w:eastAsia="en-BE"/>
          <w14:ligatures w14:val="standardContextual"/>
        </w:rPr>
      </w:pPr>
      <w:hyperlink w:anchor="_Toc178953518" w:history="1">
        <w:r w:rsidRPr="00790FE0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en-BE" w:eastAsia="en-BE"/>
            <w14:ligatures w14:val="standardContextual"/>
          </w:rPr>
          <w:tab/>
        </w:r>
        <w:r w:rsidRPr="00790FE0">
          <w:rPr>
            <w:rStyle w:val="Hyperlink"/>
            <w:noProof/>
          </w:rPr>
          <w:t>Report on the definition of the most optimal CO</w:t>
        </w:r>
        <w:r w:rsidRPr="00790FE0">
          <w:rPr>
            <w:rStyle w:val="Hyperlink"/>
            <w:rFonts w:ascii="Calibri" w:hAnsi="Calibri" w:cs="Calibri"/>
            <w:noProof/>
          </w:rPr>
          <w:t>₂</w:t>
        </w:r>
        <w:r w:rsidRPr="00790FE0">
          <w:rPr>
            <w:rStyle w:val="Hyperlink"/>
            <w:noProof/>
          </w:rPr>
          <w:t xml:space="preserve"> transportation related to CCS-GT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_Toc178953518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70F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C6CF5E6" w14:textId="3057CB7D" w:rsidR="00B67016" w:rsidRDefault="00B67016">
      <w:pPr>
        <w:pStyle w:val="TOC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BE" w:eastAsia="en-BE"/>
          <w14:ligatures w14:val="standardContextual"/>
        </w:rPr>
      </w:pPr>
      <w:hyperlink w:anchor="_Toc178953519" w:history="1">
        <w:r w:rsidRPr="00790FE0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en-BE" w:eastAsia="en-BE"/>
            <w14:ligatures w14:val="standardContextual"/>
          </w:rPr>
          <w:tab/>
        </w:r>
        <w:r w:rsidRPr="00790FE0">
          <w:rPr>
            <w:rStyle w:val="Hyperlink"/>
            <w:noProof/>
          </w:rPr>
          <w:t>Webinar series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_Toc178953519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70F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B226833" w14:textId="5F38FB68" w:rsidR="00B67016" w:rsidRDefault="00B67016">
      <w:pPr>
        <w:pStyle w:val="TOC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BE" w:eastAsia="en-BE"/>
          <w14:ligatures w14:val="standardContextual"/>
        </w:rPr>
      </w:pPr>
      <w:hyperlink w:anchor="_Toc178953520" w:history="1">
        <w:r w:rsidRPr="00790FE0">
          <w:rPr>
            <w:rStyle w:val="Hyperlink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en-BE" w:eastAsia="en-BE"/>
            <w14:ligatures w14:val="standardContextual"/>
          </w:rPr>
          <w:tab/>
        </w:r>
        <w:r w:rsidRPr="00790FE0">
          <w:rPr>
            <w:rStyle w:val="Hyperlink"/>
            <w:noProof/>
          </w:rPr>
          <w:t>Master Thesis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_Toc178953520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70F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2044431" w14:textId="471BCA24" w:rsidR="00B67016" w:rsidRDefault="00B67016">
      <w:pPr>
        <w:pStyle w:val="TOC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BE" w:eastAsia="en-BE"/>
          <w14:ligatures w14:val="standardContextual"/>
        </w:rPr>
      </w:pPr>
      <w:hyperlink w:anchor="_Toc178953521" w:history="1">
        <w:r w:rsidRPr="00790FE0">
          <w:rPr>
            <w:rStyle w:val="Hyperlink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en-BE" w:eastAsia="en-BE"/>
            <w14:ligatures w14:val="standardContextual"/>
          </w:rPr>
          <w:tab/>
        </w:r>
        <w:r w:rsidRPr="00790FE0">
          <w:rPr>
            <w:rStyle w:val="Hyperlink"/>
            <w:noProof/>
          </w:rPr>
          <w:t>CCS-GT Technology Database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_Toc178953521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70F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8B8F993" w14:textId="3479AEBC" w:rsidR="00B67016" w:rsidRDefault="00B67016">
      <w:pPr>
        <w:pStyle w:val="TOC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BE" w:eastAsia="en-BE"/>
          <w14:ligatures w14:val="standardContextual"/>
        </w:rPr>
      </w:pPr>
      <w:hyperlink w:anchor="_Toc178953522" w:history="1">
        <w:r w:rsidRPr="00790FE0">
          <w:rPr>
            <w:rStyle w:val="Hyperlink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en-BE" w:eastAsia="en-BE"/>
            <w14:ligatures w14:val="standardContextual"/>
          </w:rPr>
          <w:tab/>
        </w:r>
        <w:r w:rsidRPr="00790FE0">
          <w:rPr>
            <w:rStyle w:val="Hyperlink"/>
            <w:noProof/>
          </w:rPr>
          <w:t>Next meeting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_Toc178953522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70F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B4B33DA" w14:textId="69392F44" w:rsidR="00B67016" w:rsidRDefault="00B67016">
      <w:pPr>
        <w:pStyle w:val="TOC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BE" w:eastAsia="en-BE"/>
          <w14:ligatures w14:val="standardContextual"/>
        </w:rPr>
      </w:pPr>
      <w:hyperlink w:anchor="_Toc178953523" w:history="1">
        <w:r w:rsidRPr="00790FE0">
          <w:rPr>
            <w:rStyle w:val="Hyperlink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en-BE" w:eastAsia="en-BE"/>
            <w14:ligatures w14:val="standardContextual"/>
          </w:rPr>
          <w:tab/>
        </w:r>
        <w:r w:rsidRPr="00790FE0">
          <w:rPr>
            <w:rStyle w:val="Hyperlink"/>
            <w:noProof/>
          </w:rPr>
          <w:t>Actions list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_Toc178953523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A70F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EBFED17" w14:textId="4F10F58E" w:rsidR="001233E1" w:rsidRDefault="006A1C7C" w:rsidP="006A1C7C">
      <w:pPr>
        <w:pStyle w:val="TOC1"/>
        <w:ind w:left="0" w:firstLine="0"/>
        <w:rPr>
          <w:b/>
          <w:bCs/>
          <w:color w:val="002060"/>
          <w:sz w:val="28"/>
          <w:szCs w:val="40"/>
          <w:lang w:val="en-US"/>
        </w:rPr>
      </w:pPr>
      <w:r w:rsidRPr="006A1C7C">
        <w:fldChar w:fldCharType="end"/>
      </w:r>
      <w:r w:rsidR="001233E1">
        <w:br w:type="page"/>
      </w:r>
    </w:p>
    <w:p w14:paraId="03F778AE" w14:textId="5B7615EC" w:rsidR="00680AEB" w:rsidRPr="00680AEB" w:rsidRDefault="00727DD5" w:rsidP="00FE4A69">
      <w:pPr>
        <w:pStyle w:val="SUB1"/>
      </w:pPr>
      <w:bookmarkStart w:id="2" w:name="_Toc178953517"/>
      <w:r>
        <w:lastRenderedPageBreak/>
        <w:t>Introduction</w:t>
      </w:r>
      <w:bookmarkEnd w:id="2"/>
    </w:p>
    <w:p w14:paraId="129A76B5" w14:textId="454A94E7" w:rsidR="001233E1" w:rsidRPr="009D37F8" w:rsidRDefault="00727DD5" w:rsidP="0063626B">
      <w:r>
        <w:t>The Members of the ETN CCS Taskforce discussed the new activities for Q4/2024 and 2025.</w:t>
      </w:r>
      <w:r w:rsidR="00BE38AC">
        <w:t xml:space="preserve"> Actions are reported under Section 4.</w:t>
      </w:r>
    </w:p>
    <w:p w14:paraId="4AC8BA4C" w14:textId="6883D6A3" w:rsidR="00680AEB" w:rsidRPr="00680AEB" w:rsidRDefault="00F37957" w:rsidP="0063626B">
      <w:pPr>
        <w:pStyle w:val="SUB1"/>
        <w:jc w:val="both"/>
      </w:pPr>
      <w:bookmarkStart w:id="3" w:name="_Toc178953518"/>
      <w:r>
        <w:t>Report on the definition of the most optimal CO</w:t>
      </w:r>
      <w:r>
        <w:rPr>
          <w:rFonts w:ascii="Calibri" w:hAnsi="Calibri" w:cs="Calibri"/>
        </w:rPr>
        <w:t>₂</w:t>
      </w:r>
      <w:r>
        <w:t xml:space="preserve"> transportation related to CCS-GT</w:t>
      </w:r>
      <w:bookmarkEnd w:id="3"/>
    </w:p>
    <w:p w14:paraId="608E15B6" w14:textId="5A27C6E1" w:rsidR="00727DD5" w:rsidRDefault="002B543A" w:rsidP="00F37957">
      <w:r>
        <w:t>Uniper, SSe, UiS, UMons, RWTH Aachen, Equinor confirmed their expression of interest in participating</w:t>
      </w:r>
      <w:r w:rsidR="00F37957">
        <w:t xml:space="preserve"> </w:t>
      </w:r>
      <w:r w:rsidR="00B67016">
        <w:t>in this task</w:t>
      </w:r>
      <w:r>
        <w:t>.</w:t>
      </w:r>
      <w:r w:rsidR="00B67016">
        <w:t xml:space="preserve"> Equinor is interested in participating as reviewer.</w:t>
      </w:r>
    </w:p>
    <w:p w14:paraId="6C04ABB3" w14:textId="665BD98A" w:rsidR="002B543A" w:rsidRDefault="00F37957" w:rsidP="00B67016">
      <w:pPr>
        <w:pStyle w:val="ListParagraph"/>
        <w:numPr>
          <w:ilvl w:val="0"/>
          <w:numId w:val="5"/>
        </w:numPr>
      </w:pPr>
      <w:r>
        <w:t xml:space="preserve">Members </w:t>
      </w:r>
      <w:r w:rsidR="00B67016">
        <w:t>are eager</w:t>
      </w:r>
      <w:r>
        <w:t xml:space="preserve"> to explore the current status of the means of CO</w:t>
      </w:r>
      <w:r>
        <w:rPr>
          <w:rFonts w:ascii="Calibri" w:hAnsi="Calibri" w:cs="Calibri"/>
        </w:rPr>
        <w:t>₂</w:t>
      </w:r>
      <w:r>
        <w:t xml:space="preserve"> transportation, including pipeline, rail or shipping.</w:t>
      </w:r>
    </w:p>
    <w:p w14:paraId="6798455B" w14:textId="469D4DAB" w:rsidR="00F37957" w:rsidRDefault="00F37957" w:rsidP="00B67016">
      <w:pPr>
        <w:pStyle w:val="ListParagraph"/>
        <w:numPr>
          <w:ilvl w:val="0"/>
          <w:numId w:val="5"/>
        </w:numPr>
      </w:pPr>
      <w:r>
        <w:t xml:space="preserve">The Report </w:t>
      </w:r>
      <w:r w:rsidR="00B67016">
        <w:t>shall</w:t>
      </w:r>
      <w:r>
        <w:t xml:space="preserve"> also cover the intermittency of CCS-GT and the effects on impurity.</w:t>
      </w:r>
    </w:p>
    <w:p w14:paraId="47ED06A3" w14:textId="7D7F1DE2" w:rsidR="009A2BD7" w:rsidRPr="00680AEB" w:rsidRDefault="009A2BD7" w:rsidP="009A2BD7">
      <w:pPr>
        <w:pStyle w:val="SUB1"/>
        <w:jc w:val="both"/>
      </w:pPr>
      <w:bookmarkStart w:id="4" w:name="_Toc178953519"/>
      <w:r>
        <w:t>Webinar series</w:t>
      </w:r>
      <w:bookmarkEnd w:id="4"/>
    </w:p>
    <w:p w14:paraId="14910F21" w14:textId="32947C32" w:rsidR="0063626B" w:rsidRDefault="0063626B" w:rsidP="009A2BD7">
      <w:pPr>
        <w:spacing w:after="0"/>
      </w:pPr>
      <w:r>
        <w:t xml:space="preserve">Webinar series. ETN is planning the second webinar for </w:t>
      </w:r>
      <w:r w:rsidR="009A2BD7">
        <w:t>November 2024</w:t>
      </w:r>
      <w:r>
        <w:t xml:space="preserve">. Air Liquide was </w:t>
      </w:r>
      <w:r w:rsidR="002B543A">
        <w:t xml:space="preserve">contacted by Nicolò Cairo, but no confirmation </w:t>
      </w:r>
      <w:r w:rsidR="00D7739D">
        <w:t>was</w:t>
      </w:r>
      <w:r w:rsidR="002B543A">
        <w:t xml:space="preserve"> received so far</w:t>
      </w:r>
      <w:r w:rsidR="00D7739D">
        <w:t xml:space="preserve"> (latest update from this week)</w:t>
      </w:r>
      <w:r w:rsidR="002B543A">
        <w:t>.</w:t>
      </w:r>
    </w:p>
    <w:p w14:paraId="4DCDECA0" w14:textId="77777777" w:rsidR="009A2BD7" w:rsidRDefault="009A2BD7" w:rsidP="009A2BD7">
      <w:pPr>
        <w:spacing w:after="0"/>
      </w:pPr>
    </w:p>
    <w:p w14:paraId="389BDA16" w14:textId="439F67DB" w:rsidR="0063626B" w:rsidRDefault="009A2BD7" w:rsidP="0063626B">
      <w:pPr>
        <w:spacing w:after="0"/>
      </w:pPr>
      <w:r>
        <w:t xml:space="preserve">Jens Walter is </w:t>
      </w:r>
      <w:r w:rsidR="00B67016">
        <w:t xml:space="preserve">also </w:t>
      </w:r>
      <w:r>
        <w:t>in contact with another company for this webinar.</w:t>
      </w:r>
    </w:p>
    <w:p w14:paraId="3A6F4281" w14:textId="75BF5A9A" w:rsidR="00BE38AC" w:rsidRDefault="00BE38AC" w:rsidP="00411B46">
      <w:pPr>
        <w:pStyle w:val="SUB1"/>
      </w:pPr>
      <w:bookmarkStart w:id="5" w:name="_Toc178953520"/>
      <w:r>
        <w:t>Master Thesis</w:t>
      </w:r>
      <w:bookmarkEnd w:id="5"/>
    </w:p>
    <w:p w14:paraId="31230E23" w14:textId="75B899FC" w:rsidR="00BE38AC" w:rsidRDefault="00BE38AC" w:rsidP="00BE38AC">
      <w:pPr>
        <w:rPr>
          <w:lang w:val="en-US"/>
        </w:rPr>
      </w:pPr>
      <w:r>
        <w:rPr>
          <w:lang w:val="en-US"/>
        </w:rPr>
        <w:t>The University of Mons prepared the second Master Thesis on CCS-GT, entitled “</w:t>
      </w:r>
      <w:hyperlink r:id="rId12" w:history="1">
        <w:r>
          <w:rPr>
            <w:rStyle w:val="Hyperlink"/>
          </w:rPr>
          <w:t>Uncovering the economic tipping point between H2-based GTs and CCS-enhanced GTs</w:t>
        </w:r>
      </w:hyperlink>
      <w:r>
        <w:rPr>
          <w:lang w:val="en-US"/>
        </w:rPr>
        <w:t>”.</w:t>
      </w:r>
    </w:p>
    <w:p w14:paraId="6D64692D" w14:textId="4784F110" w:rsidR="00A9551E" w:rsidRPr="00A9551E" w:rsidRDefault="00A9551E" w:rsidP="00BE38AC">
      <w:r>
        <w:t xml:space="preserve">Ward De Paepe expressed lack of clarity </w:t>
      </w:r>
      <w:r w:rsidR="00B67016">
        <w:t xml:space="preserve">on the capital and operating costs associated with H2-GT and </w:t>
      </w:r>
      <w:r w:rsidR="61689017">
        <w:t>CCS</w:t>
      </w:r>
      <w:r w:rsidR="00B67016">
        <w:t xml:space="preserve">-GT. </w:t>
      </w:r>
    </w:p>
    <w:p w14:paraId="7CE2457C" w14:textId="11567F65" w:rsidR="00BE38AC" w:rsidRDefault="00BE38AC" w:rsidP="00BE38AC">
      <w:pPr>
        <w:rPr>
          <w:lang w:val="en-US"/>
        </w:rPr>
      </w:pPr>
      <w:r w:rsidRPr="2546B9C4">
        <w:rPr>
          <w:lang w:val="en-US"/>
        </w:rPr>
        <w:t xml:space="preserve">The Master Student has been already identified </w:t>
      </w:r>
      <w:r w:rsidR="740E3E4B" w:rsidRPr="2546B9C4">
        <w:rPr>
          <w:lang w:val="en-US"/>
        </w:rPr>
        <w:t xml:space="preserve">“Jean BERIOT” </w:t>
      </w:r>
      <w:r w:rsidRPr="2546B9C4">
        <w:rPr>
          <w:lang w:val="en-US"/>
        </w:rPr>
        <w:t xml:space="preserve">and will start the work soon. The expected completion of the Master Thesis </w:t>
      </w:r>
      <w:r w:rsidR="6C4CD537" w:rsidRPr="2546B9C4">
        <w:rPr>
          <w:lang w:val="en-US"/>
        </w:rPr>
        <w:t>is in</w:t>
      </w:r>
      <w:r w:rsidRPr="2546B9C4">
        <w:rPr>
          <w:lang w:val="en-US"/>
        </w:rPr>
        <w:t xml:space="preserve"> June 2025.</w:t>
      </w:r>
    </w:p>
    <w:p w14:paraId="6FA43699" w14:textId="3BB9AE38" w:rsidR="00BE38AC" w:rsidRDefault="00A9551E" w:rsidP="00BE38AC">
      <w:pPr>
        <w:pStyle w:val="SUB1"/>
      </w:pPr>
      <w:bookmarkStart w:id="6" w:name="_Toc178953521"/>
      <w:r>
        <w:t xml:space="preserve">CCS-GT </w:t>
      </w:r>
      <w:r w:rsidR="00BE38AC">
        <w:t>Technology Database</w:t>
      </w:r>
      <w:bookmarkEnd w:id="6"/>
    </w:p>
    <w:p w14:paraId="3BB6D207" w14:textId="35EFCC4A" w:rsidR="00BE38AC" w:rsidRDefault="00B67016" w:rsidP="00BE38AC">
      <w:pPr>
        <w:rPr>
          <w:lang w:val="en-US"/>
        </w:rPr>
      </w:pPr>
      <w:r>
        <w:rPr>
          <w:lang w:val="en-US"/>
        </w:rPr>
        <w:t>Participants reviewed the</w:t>
      </w:r>
      <w:r w:rsidR="00A9551E">
        <w:rPr>
          <w:lang w:val="en-US"/>
        </w:rPr>
        <w:t xml:space="preserve"> </w:t>
      </w:r>
      <w:hyperlink r:id="rId13" w:history="1">
        <w:r w:rsidR="00A9551E" w:rsidRPr="00B67016">
          <w:rPr>
            <w:rStyle w:val="Hyperlink"/>
            <w:lang w:val="en-US"/>
          </w:rPr>
          <w:t>Technology Database of CCS-GT</w:t>
        </w:r>
      </w:hyperlink>
      <w:r>
        <w:rPr>
          <w:lang w:val="en-US"/>
        </w:rPr>
        <w:t xml:space="preserve">, </w:t>
      </w:r>
      <w:r w:rsidR="00A9551E">
        <w:rPr>
          <w:lang w:val="en-US"/>
        </w:rPr>
        <w:t>recently prepared by the ETN Office.</w:t>
      </w:r>
    </w:p>
    <w:p w14:paraId="7D41B249" w14:textId="6909DCFA" w:rsidR="00411B46" w:rsidRPr="00680AEB" w:rsidRDefault="0063626B" w:rsidP="00411B46">
      <w:pPr>
        <w:pStyle w:val="SUB1"/>
      </w:pPr>
      <w:bookmarkStart w:id="7" w:name="_Toc178953522"/>
      <w:r>
        <w:t>Next meeting</w:t>
      </w:r>
      <w:bookmarkEnd w:id="7"/>
    </w:p>
    <w:p w14:paraId="1237A012" w14:textId="3BEC01C6" w:rsidR="00411B46" w:rsidRPr="00680AEB" w:rsidRDefault="0063626B" w:rsidP="00411B46">
      <w:r>
        <w:t xml:space="preserve">The next meeting will take place on Friday, </w:t>
      </w:r>
      <w:r w:rsidR="00D7739D">
        <w:t>8</w:t>
      </w:r>
      <w:r>
        <w:t xml:space="preserve"> </w:t>
      </w:r>
      <w:r w:rsidR="00D7739D">
        <w:t>November</w:t>
      </w:r>
      <w:r>
        <w:t xml:space="preserve"> at 15:00 (CET).</w:t>
      </w:r>
    </w:p>
    <w:p w14:paraId="7B048C01" w14:textId="77777777" w:rsidR="00680AEB" w:rsidRPr="00680AEB" w:rsidRDefault="00680AEB" w:rsidP="00FE4A69">
      <w:pPr>
        <w:pStyle w:val="SUB1"/>
      </w:pPr>
      <w:bookmarkStart w:id="8" w:name="_Toc139029885"/>
      <w:bookmarkStart w:id="9" w:name="_Toc178953523"/>
      <w:r w:rsidRPr="00680AEB">
        <w:t>Actions list</w:t>
      </w:r>
      <w:bookmarkEnd w:id="8"/>
      <w:bookmarkEnd w:id="9"/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562"/>
        <w:gridCol w:w="6237"/>
        <w:gridCol w:w="993"/>
        <w:gridCol w:w="1836"/>
      </w:tblGrid>
      <w:tr w:rsidR="001233E1" w:rsidRPr="001233E1" w14:paraId="4282E9AB" w14:textId="77777777" w:rsidTr="7D74B103">
        <w:tc>
          <w:tcPr>
            <w:tcW w:w="562" w:type="dxa"/>
            <w:shd w:val="clear" w:color="auto" w:fill="D4E7FF" w:themeFill="text2" w:themeFillTint="1A"/>
            <w:vAlign w:val="center"/>
          </w:tcPr>
          <w:p w14:paraId="787C0EC7" w14:textId="77777777" w:rsidR="001233E1" w:rsidRPr="002E205A" w:rsidRDefault="001233E1" w:rsidP="001233E1">
            <w:pPr>
              <w:spacing w:after="0"/>
              <w:jc w:val="left"/>
              <w:rPr>
                <w:color w:val="002A5C" w:themeColor="text2"/>
              </w:rPr>
            </w:pPr>
            <w:r w:rsidRPr="002E205A">
              <w:rPr>
                <w:rStyle w:val="IntenseReference"/>
                <w:color w:val="002A5C" w:themeColor="text2"/>
              </w:rPr>
              <w:t>#</w:t>
            </w:r>
          </w:p>
        </w:tc>
        <w:tc>
          <w:tcPr>
            <w:tcW w:w="6237" w:type="dxa"/>
            <w:shd w:val="clear" w:color="auto" w:fill="D4E7FF" w:themeFill="text2" w:themeFillTint="1A"/>
            <w:vAlign w:val="center"/>
          </w:tcPr>
          <w:p w14:paraId="4A4FD16B" w14:textId="77777777" w:rsidR="001233E1" w:rsidRPr="002E205A" w:rsidRDefault="001233E1" w:rsidP="001233E1">
            <w:pPr>
              <w:spacing w:after="0"/>
              <w:jc w:val="left"/>
              <w:rPr>
                <w:color w:val="002A5C" w:themeColor="text2"/>
              </w:rPr>
            </w:pPr>
            <w:r w:rsidRPr="002E205A">
              <w:rPr>
                <w:rStyle w:val="IntenseReference"/>
                <w:color w:val="002A5C" w:themeColor="text2"/>
              </w:rPr>
              <w:t>Actions</w:t>
            </w:r>
          </w:p>
        </w:tc>
        <w:tc>
          <w:tcPr>
            <w:tcW w:w="993" w:type="dxa"/>
            <w:shd w:val="clear" w:color="auto" w:fill="D4E7FF" w:themeFill="text2" w:themeFillTint="1A"/>
            <w:vAlign w:val="center"/>
          </w:tcPr>
          <w:p w14:paraId="7321C9B7" w14:textId="77777777" w:rsidR="001233E1" w:rsidRPr="002E205A" w:rsidRDefault="001233E1" w:rsidP="001233E1">
            <w:pPr>
              <w:spacing w:after="0"/>
              <w:jc w:val="center"/>
              <w:rPr>
                <w:color w:val="002A5C" w:themeColor="text2"/>
              </w:rPr>
            </w:pPr>
            <w:r w:rsidRPr="002E205A">
              <w:rPr>
                <w:rStyle w:val="IntenseReference"/>
                <w:color w:val="002A5C" w:themeColor="text2"/>
              </w:rPr>
              <w:t>Resp.</w:t>
            </w:r>
          </w:p>
        </w:tc>
        <w:tc>
          <w:tcPr>
            <w:tcW w:w="1836" w:type="dxa"/>
            <w:shd w:val="clear" w:color="auto" w:fill="D4E7FF" w:themeFill="text2" w:themeFillTint="1A"/>
            <w:vAlign w:val="center"/>
          </w:tcPr>
          <w:p w14:paraId="72445522" w14:textId="77777777" w:rsidR="001233E1" w:rsidRPr="002E205A" w:rsidRDefault="001233E1" w:rsidP="001233E1">
            <w:pPr>
              <w:spacing w:after="0"/>
              <w:jc w:val="center"/>
              <w:rPr>
                <w:color w:val="002A5C" w:themeColor="text2"/>
              </w:rPr>
            </w:pPr>
            <w:r w:rsidRPr="002E205A">
              <w:rPr>
                <w:rStyle w:val="IntenseReference"/>
                <w:color w:val="002A5C" w:themeColor="text2"/>
              </w:rPr>
              <w:t>Deadline</w:t>
            </w:r>
          </w:p>
        </w:tc>
      </w:tr>
      <w:tr w:rsidR="001233E1" w:rsidRPr="001233E1" w14:paraId="5E56B4AB" w14:textId="77777777" w:rsidTr="7D74B103">
        <w:tc>
          <w:tcPr>
            <w:tcW w:w="562" w:type="dxa"/>
          </w:tcPr>
          <w:p w14:paraId="334B29C0" w14:textId="77777777" w:rsidR="001233E1" w:rsidRPr="001233E1" w:rsidRDefault="001233E1" w:rsidP="00E76A93">
            <w:r w:rsidRPr="001233E1">
              <w:t>1</w:t>
            </w:r>
          </w:p>
        </w:tc>
        <w:tc>
          <w:tcPr>
            <w:tcW w:w="6237" w:type="dxa"/>
          </w:tcPr>
          <w:p w14:paraId="658D826A" w14:textId="0EB56D65" w:rsidR="001233E1" w:rsidRPr="001233E1" w:rsidRDefault="00A9551E" w:rsidP="00E76A93">
            <w:r>
              <w:t xml:space="preserve">Gather literature, </w:t>
            </w:r>
            <w:r w:rsidR="3F1B8FA4">
              <w:t>open-source</w:t>
            </w:r>
            <w:r>
              <w:t xml:space="preserve"> data on the current status of the means of CO2 transportation, including pipeline, rail or shipping</w:t>
            </w:r>
          </w:p>
        </w:tc>
        <w:tc>
          <w:tcPr>
            <w:tcW w:w="993" w:type="dxa"/>
          </w:tcPr>
          <w:p w14:paraId="00D10A48" w14:textId="27D29A39" w:rsidR="001233E1" w:rsidRPr="001233E1" w:rsidRDefault="00A9551E" w:rsidP="001233E1">
            <w:pPr>
              <w:jc w:val="center"/>
            </w:pPr>
            <w:r>
              <w:t>DPS, MM, CG, NC</w:t>
            </w:r>
          </w:p>
        </w:tc>
        <w:tc>
          <w:tcPr>
            <w:tcW w:w="1836" w:type="dxa"/>
          </w:tcPr>
          <w:p w14:paraId="6E84239A" w14:textId="5A36FC30" w:rsidR="00493C9A" w:rsidRPr="001233E1" w:rsidRDefault="00A9551E" w:rsidP="001233E1">
            <w:pPr>
              <w:jc w:val="center"/>
            </w:pPr>
            <w:r>
              <w:t>06.11.2024</w:t>
            </w:r>
          </w:p>
        </w:tc>
      </w:tr>
      <w:tr w:rsidR="001233E1" w:rsidRPr="001233E1" w14:paraId="5645ED72" w14:textId="77777777" w:rsidTr="7D74B103">
        <w:tc>
          <w:tcPr>
            <w:tcW w:w="562" w:type="dxa"/>
          </w:tcPr>
          <w:p w14:paraId="3F5DF4E3" w14:textId="77777777" w:rsidR="001233E1" w:rsidRPr="001233E1" w:rsidRDefault="001233E1" w:rsidP="00E76A93">
            <w:r w:rsidRPr="001233E1">
              <w:lastRenderedPageBreak/>
              <w:t>2</w:t>
            </w:r>
          </w:p>
        </w:tc>
        <w:tc>
          <w:tcPr>
            <w:tcW w:w="6237" w:type="dxa"/>
          </w:tcPr>
          <w:p w14:paraId="12889078" w14:textId="1164F57F" w:rsidR="001233E1" w:rsidRPr="00493C9A" w:rsidRDefault="00A9551E" w:rsidP="00E76A93">
            <w:r>
              <w:t xml:space="preserve">Share a slide with the ETN Office on your results of the literature and </w:t>
            </w:r>
            <w:r w:rsidR="1CF6B179">
              <w:t>open-source</w:t>
            </w:r>
            <w:r>
              <w:t xml:space="preserve"> data</w:t>
            </w:r>
          </w:p>
        </w:tc>
        <w:tc>
          <w:tcPr>
            <w:tcW w:w="993" w:type="dxa"/>
          </w:tcPr>
          <w:p w14:paraId="1C1B0391" w14:textId="76479BB3" w:rsidR="001233E1" w:rsidRPr="00A9551E" w:rsidRDefault="00A9551E" w:rsidP="00493C9A">
            <w:pPr>
              <w:jc w:val="center"/>
              <w:rPr>
                <w:b/>
                <w:bCs/>
              </w:rPr>
            </w:pPr>
            <w:r>
              <w:t>DPS, MM, CG</w:t>
            </w:r>
          </w:p>
        </w:tc>
        <w:tc>
          <w:tcPr>
            <w:tcW w:w="1836" w:type="dxa"/>
          </w:tcPr>
          <w:p w14:paraId="53649F73" w14:textId="3C252CB7" w:rsidR="001233E1" w:rsidRPr="001233E1" w:rsidRDefault="00A9551E" w:rsidP="001233E1">
            <w:pPr>
              <w:jc w:val="center"/>
            </w:pPr>
            <w:r>
              <w:t>06.11.2024</w:t>
            </w:r>
          </w:p>
        </w:tc>
      </w:tr>
      <w:tr w:rsidR="001233E1" w:rsidRPr="001233E1" w14:paraId="7F8A2F44" w14:textId="77777777" w:rsidTr="7D74B103">
        <w:tc>
          <w:tcPr>
            <w:tcW w:w="562" w:type="dxa"/>
          </w:tcPr>
          <w:p w14:paraId="53B3131E" w14:textId="77777777" w:rsidR="001233E1" w:rsidRPr="001233E1" w:rsidRDefault="001233E1" w:rsidP="00E76A93">
            <w:r w:rsidRPr="001233E1">
              <w:t>3</w:t>
            </w:r>
          </w:p>
        </w:tc>
        <w:tc>
          <w:tcPr>
            <w:tcW w:w="6237" w:type="dxa"/>
          </w:tcPr>
          <w:p w14:paraId="17F14489" w14:textId="66C3D49F" w:rsidR="001233E1" w:rsidRPr="001233E1" w:rsidRDefault="00A9551E" w:rsidP="00E76A93">
            <w:r>
              <w:t>Prepare Word file with the first draft of the index</w:t>
            </w:r>
          </w:p>
        </w:tc>
        <w:tc>
          <w:tcPr>
            <w:tcW w:w="993" w:type="dxa"/>
          </w:tcPr>
          <w:p w14:paraId="1DDEFF0F" w14:textId="59056BA2" w:rsidR="001233E1" w:rsidRPr="001233E1" w:rsidRDefault="00A9551E" w:rsidP="00493C9A">
            <w:pPr>
              <w:jc w:val="center"/>
            </w:pPr>
            <w:r>
              <w:t>NC</w:t>
            </w:r>
          </w:p>
        </w:tc>
        <w:tc>
          <w:tcPr>
            <w:tcW w:w="1836" w:type="dxa"/>
          </w:tcPr>
          <w:p w14:paraId="0EEB9A46" w14:textId="3DAC6EB2" w:rsidR="001233E1" w:rsidRPr="001233E1" w:rsidRDefault="00A9551E" w:rsidP="001233E1">
            <w:pPr>
              <w:jc w:val="center"/>
            </w:pPr>
            <w:r>
              <w:t>08.11.2024</w:t>
            </w:r>
          </w:p>
        </w:tc>
      </w:tr>
      <w:tr w:rsidR="001233E1" w:rsidRPr="001233E1" w14:paraId="1F0C7F72" w14:textId="77777777" w:rsidTr="7D74B103">
        <w:tc>
          <w:tcPr>
            <w:tcW w:w="562" w:type="dxa"/>
          </w:tcPr>
          <w:p w14:paraId="73443A9D" w14:textId="77777777" w:rsidR="001233E1" w:rsidRPr="001233E1" w:rsidRDefault="001233E1" w:rsidP="00E76A93">
            <w:r w:rsidRPr="001233E1">
              <w:t>4</w:t>
            </w:r>
          </w:p>
        </w:tc>
        <w:tc>
          <w:tcPr>
            <w:tcW w:w="6237" w:type="dxa"/>
          </w:tcPr>
          <w:p w14:paraId="1B897D11" w14:textId="5B871382" w:rsidR="001233E1" w:rsidRPr="001233E1" w:rsidRDefault="00A9551E" w:rsidP="00E76A93">
            <w:r>
              <w:t xml:space="preserve">Provide updates on the second episode of the CCS Webinar Series </w:t>
            </w:r>
          </w:p>
        </w:tc>
        <w:tc>
          <w:tcPr>
            <w:tcW w:w="993" w:type="dxa"/>
          </w:tcPr>
          <w:p w14:paraId="048FBB8A" w14:textId="15F89A92" w:rsidR="001233E1" w:rsidRPr="001233E1" w:rsidRDefault="00A9551E" w:rsidP="00493C9A">
            <w:pPr>
              <w:jc w:val="center"/>
            </w:pPr>
            <w:r>
              <w:t>RLP, NC, JW</w:t>
            </w:r>
          </w:p>
        </w:tc>
        <w:tc>
          <w:tcPr>
            <w:tcW w:w="1836" w:type="dxa"/>
          </w:tcPr>
          <w:p w14:paraId="191A3FC1" w14:textId="4AC82719" w:rsidR="001233E1" w:rsidRPr="001233E1" w:rsidRDefault="00A9551E" w:rsidP="001233E1">
            <w:pPr>
              <w:jc w:val="center"/>
            </w:pPr>
            <w:r>
              <w:t>30.10.2024</w:t>
            </w:r>
          </w:p>
        </w:tc>
      </w:tr>
      <w:tr w:rsidR="001233E1" w:rsidRPr="001233E1" w14:paraId="04B2C4BB" w14:textId="77777777" w:rsidTr="7D74B103">
        <w:tc>
          <w:tcPr>
            <w:tcW w:w="562" w:type="dxa"/>
          </w:tcPr>
          <w:p w14:paraId="3D81F1F6" w14:textId="77777777" w:rsidR="001233E1" w:rsidRPr="001233E1" w:rsidRDefault="001233E1" w:rsidP="00E76A93">
            <w:r w:rsidRPr="001233E1">
              <w:t>5</w:t>
            </w:r>
          </w:p>
        </w:tc>
        <w:tc>
          <w:tcPr>
            <w:tcW w:w="6237" w:type="dxa"/>
          </w:tcPr>
          <w:p w14:paraId="3D2C3106" w14:textId="73789738" w:rsidR="001233E1" w:rsidRPr="001233E1" w:rsidRDefault="00A9551E" w:rsidP="00E76A93">
            <w:r>
              <w:t>Discuss the introduction meeting for the Master student, who will be involved in the Thesis</w:t>
            </w:r>
          </w:p>
        </w:tc>
        <w:tc>
          <w:tcPr>
            <w:tcW w:w="993" w:type="dxa"/>
          </w:tcPr>
          <w:p w14:paraId="63619808" w14:textId="0B5D1D9B" w:rsidR="001233E1" w:rsidRPr="001233E1" w:rsidRDefault="00A9551E" w:rsidP="001233E1">
            <w:pPr>
              <w:jc w:val="center"/>
            </w:pPr>
            <w:r>
              <w:t>VT, WDP, NC</w:t>
            </w:r>
          </w:p>
        </w:tc>
        <w:tc>
          <w:tcPr>
            <w:tcW w:w="1836" w:type="dxa"/>
          </w:tcPr>
          <w:p w14:paraId="3212577B" w14:textId="230FA056" w:rsidR="001233E1" w:rsidRPr="001233E1" w:rsidRDefault="00A9551E" w:rsidP="001233E1">
            <w:pPr>
              <w:jc w:val="center"/>
            </w:pPr>
            <w:r>
              <w:t>08-10.10.2024 (during October Workshop)</w:t>
            </w:r>
          </w:p>
        </w:tc>
      </w:tr>
      <w:tr w:rsidR="001233E1" w:rsidRPr="001233E1" w14:paraId="04F87563" w14:textId="77777777" w:rsidTr="7D74B103">
        <w:tc>
          <w:tcPr>
            <w:tcW w:w="562" w:type="dxa"/>
          </w:tcPr>
          <w:p w14:paraId="5931F281" w14:textId="77777777" w:rsidR="001233E1" w:rsidRPr="001233E1" w:rsidRDefault="001233E1" w:rsidP="00E76A93">
            <w:r w:rsidRPr="001233E1">
              <w:t>6</w:t>
            </w:r>
          </w:p>
        </w:tc>
        <w:tc>
          <w:tcPr>
            <w:tcW w:w="6237" w:type="dxa"/>
          </w:tcPr>
          <w:p w14:paraId="6C311E05" w14:textId="6DEA0078" w:rsidR="001233E1" w:rsidRPr="001233E1" w:rsidRDefault="00B67016" w:rsidP="00E76A93">
            <w:r>
              <w:t>P</w:t>
            </w:r>
            <w:r w:rsidR="00A9551E">
              <w:t xml:space="preserve">rovide University of Mons with support to gather data </w:t>
            </w:r>
            <w:r>
              <w:t xml:space="preserve">on the capital and operating costs associated with H2-GT and H2-GT (Master Thesis), by facilitating exchange from other ETN Members.  </w:t>
            </w:r>
          </w:p>
        </w:tc>
        <w:tc>
          <w:tcPr>
            <w:tcW w:w="993" w:type="dxa"/>
          </w:tcPr>
          <w:p w14:paraId="335999E2" w14:textId="1AA292BA" w:rsidR="001233E1" w:rsidRPr="001233E1" w:rsidRDefault="00B67016" w:rsidP="001233E1">
            <w:pPr>
              <w:jc w:val="center"/>
            </w:pPr>
            <w:r>
              <w:t>NC</w:t>
            </w:r>
          </w:p>
        </w:tc>
        <w:tc>
          <w:tcPr>
            <w:tcW w:w="1836" w:type="dxa"/>
          </w:tcPr>
          <w:p w14:paraId="0F713484" w14:textId="2B277135" w:rsidR="001233E1" w:rsidRPr="001233E1" w:rsidRDefault="00B67016" w:rsidP="001233E1">
            <w:pPr>
              <w:jc w:val="center"/>
            </w:pPr>
            <w:r>
              <w:t>Due time (when the Thesis will be under development)</w:t>
            </w:r>
          </w:p>
        </w:tc>
      </w:tr>
      <w:tr w:rsidR="001233E1" w:rsidRPr="001233E1" w14:paraId="052FA96E" w14:textId="77777777" w:rsidTr="7D74B103">
        <w:tc>
          <w:tcPr>
            <w:tcW w:w="562" w:type="dxa"/>
          </w:tcPr>
          <w:p w14:paraId="4ABC0ABD" w14:textId="77777777" w:rsidR="001233E1" w:rsidRPr="001233E1" w:rsidRDefault="001233E1" w:rsidP="00E76A93">
            <w:r w:rsidRPr="001233E1">
              <w:t>7</w:t>
            </w:r>
          </w:p>
        </w:tc>
        <w:tc>
          <w:tcPr>
            <w:tcW w:w="6237" w:type="dxa"/>
          </w:tcPr>
          <w:p w14:paraId="2AF4E235" w14:textId="0A047977" w:rsidR="001233E1" w:rsidRPr="001233E1" w:rsidRDefault="00B67016" w:rsidP="00E76A93">
            <w:r>
              <w:t>Start adding already known projects of CCS-GT</w:t>
            </w:r>
          </w:p>
        </w:tc>
        <w:tc>
          <w:tcPr>
            <w:tcW w:w="993" w:type="dxa"/>
          </w:tcPr>
          <w:p w14:paraId="0F96D42A" w14:textId="714CDA23" w:rsidR="001233E1" w:rsidRPr="001233E1" w:rsidRDefault="00B67016" w:rsidP="001233E1">
            <w:pPr>
              <w:jc w:val="center"/>
            </w:pPr>
            <w:r>
              <w:t>NC</w:t>
            </w:r>
          </w:p>
        </w:tc>
        <w:tc>
          <w:tcPr>
            <w:tcW w:w="1836" w:type="dxa"/>
          </w:tcPr>
          <w:p w14:paraId="2855F89F" w14:textId="2C05148F" w:rsidR="001233E1" w:rsidRPr="001233E1" w:rsidRDefault="00B67016" w:rsidP="001233E1">
            <w:pPr>
              <w:jc w:val="center"/>
            </w:pPr>
            <w:r>
              <w:t>08.11.2024</w:t>
            </w:r>
          </w:p>
        </w:tc>
      </w:tr>
    </w:tbl>
    <w:p w14:paraId="19F20914" w14:textId="1B671D9B" w:rsidR="00876E5E" w:rsidRPr="00DA4FEB" w:rsidRDefault="00876E5E" w:rsidP="00AD564A"/>
    <w:sectPr w:rsidR="00876E5E" w:rsidRPr="00DA4FEB" w:rsidSect="002E205A"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418" w:left="1134" w:header="567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F16FF" w14:textId="77777777" w:rsidR="00C4406B" w:rsidRDefault="00C4406B" w:rsidP="00FE4A69">
      <w:r>
        <w:separator/>
      </w:r>
    </w:p>
  </w:endnote>
  <w:endnote w:type="continuationSeparator" w:id="0">
    <w:p w14:paraId="3AF265E8" w14:textId="77777777" w:rsidR="00C4406B" w:rsidRDefault="00C4406B" w:rsidP="00FE4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75778340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1F049E7" w14:textId="77777777" w:rsidR="00BA5B69" w:rsidRDefault="00BA5B69" w:rsidP="00635BD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A4FFB69" w14:textId="77777777" w:rsidR="00BA5B69" w:rsidRDefault="00BA5B69" w:rsidP="00BA5B6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69229366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A07C92A" w14:textId="77777777" w:rsidR="00BA5B69" w:rsidRPr="008950B5" w:rsidRDefault="00BA5B69" w:rsidP="00635BD9">
        <w:pPr>
          <w:pStyle w:val="Footer"/>
          <w:framePr w:wrap="none" w:vAnchor="text" w:hAnchor="margin" w:xAlign="right" w:y="1"/>
          <w:rPr>
            <w:rStyle w:val="PageNumber"/>
            <w:lang w:val="fr-BE"/>
          </w:rPr>
        </w:pPr>
        <w:r>
          <w:rPr>
            <w:rStyle w:val="PageNumber"/>
          </w:rPr>
          <w:fldChar w:fldCharType="begin"/>
        </w:r>
        <w:r w:rsidRPr="008950B5">
          <w:rPr>
            <w:rStyle w:val="PageNumber"/>
            <w:lang w:val="fr-BE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Pr="008950B5">
          <w:rPr>
            <w:rStyle w:val="PageNumber"/>
            <w:noProof/>
            <w:lang w:val="fr-BE"/>
          </w:rPr>
          <w:t>1</w:t>
        </w:r>
        <w:r>
          <w:rPr>
            <w:rStyle w:val="PageNumber"/>
          </w:rPr>
          <w:fldChar w:fldCharType="end"/>
        </w:r>
      </w:p>
    </w:sdtContent>
  </w:sdt>
  <w:p w14:paraId="37BD17BE" w14:textId="77777777" w:rsidR="00FE4A69" w:rsidRPr="008950B5" w:rsidRDefault="00BA5B69" w:rsidP="00BA5B69">
    <w:pPr>
      <w:pStyle w:val="Footer"/>
      <w:tabs>
        <w:tab w:val="clear" w:pos="4536"/>
        <w:tab w:val="center" w:pos="4820"/>
      </w:tabs>
      <w:ind w:right="360"/>
      <w:rPr>
        <w:lang w:val="fr-BE"/>
      </w:rPr>
    </w:pPr>
    <w:r w:rsidRPr="008950B5">
      <w:rPr>
        <w:lang w:val="fr-BE"/>
      </w:rPr>
      <w:tab/>
    </w:r>
    <w:r w:rsidR="00FE4A69" w:rsidRPr="008950B5">
      <w:rPr>
        <w:lang w:val="fr-BE"/>
      </w:rPr>
      <w:t>ETN a.i.s.b.l.</w:t>
    </w:r>
    <w:r w:rsidRPr="008950B5">
      <w:rPr>
        <w:lang w:val="fr-BE"/>
      </w:rPr>
      <w:tab/>
    </w:r>
  </w:p>
  <w:p w14:paraId="6C449270" w14:textId="77777777" w:rsidR="00FE4A69" w:rsidRPr="008950B5" w:rsidRDefault="00FE4A69" w:rsidP="00FE4A69">
    <w:pPr>
      <w:pStyle w:val="Footer"/>
      <w:rPr>
        <w:lang w:val="fr-BE"/>
      </w:rPr>
    </w:pPr>
    <w:r w:rsidRPr="008950B5">
      <w:rPr>
        <w:lang w:val="fr-BE"/>
      </w:rPr>
      <w:t>Chaussée de Charleroi 146 - 148/20, 1060 Brussels, Belgium</w:t>
    </w:r>
  </w:p>
  <w:p w14:paraId="1DB2B84B" w14:textId="77777777" w:rsidR="00747C30" w:rsidRPr="00FE4A69" w:rsidRDefault="00FE4A69" w:rsidP="00FE4A69">
    <w:pPr>
      <w:pStyle w:val="Footer"/>
      <w:rPr>
        <w:color w:val="002A5C" w:themeColor="text2"/>
        <w:lang w:val="de-DE"/>
      </w:rPr>
    </w:pPr>
    <w:r w:rsidRPr="00E51552">
      <w:rPr>
        <w:color w:val="002A5C" w:themeColor="text2"/>
        <w:lang w:val="de-DE"/>
      </w:rPr>
      <w:t xml:space="preserve">Tel: +32 (0)2 646 15 77  </w:t>
    </w:r>
    <w:r w:rsidRPr="00E51552">
      <w:rPr>
        <w:color w:val="B8D137" w:themeColor="accent2"/>
        <w:lang w:val="de-DE"/>
      </w:rPr>
      <w:t>•</w:t>
    </w:r>
    <w:r w:rsidRPr="00E51552">
      <w:rPr>
        <w:color w:val="002A5C" w:themeColor="text2"/>
        <w:lang w:val="de-DE"/>
      </w:rPr>
      <w:t xml:space="preserve">  </w:t>
    </w:r>
    <w:hyperlink r:id="rId1" w:history="1">
      <w:r w:rsidRPr="00E51552">
        <w:rPr>
          <w:rStyle w:val="Hyperlink"/>
          <w:color w:val="002A5C" w:themeColor="text2"/>
          <w:lang w:val="de-DE"/>
        </w:rPr>
        <w:t>info@etn.global</w:t>
      </w:r>
    </w:hyperlink>
    <w:r w:rsidRPr="00E51552">
      <w:rPr>
        <w:color w:val="002A5C" w:themeColor="text2"/>
        <w:lang w:val="de-DE"/>
      </w:rPr>
      <w:t xml:space="preserve">  </w:t>
    </w:r>
    <w:r w:rsidRPr="00E51552">
      <w:rPr>
        <w:color w:val="B8D137" w:themeColor="accent2"/>
        <w:lang w:val="de-DE"/>
      </w:rPr>
      <w:t>•</w:t>
    </w:r>
    <w:r w:rsidRPr="00E51552">
      <w:rPr>
        <w:color w:val="002A5C" w:themeColor="text2"/>
        <w:lang w:val="de-DE"/>
      </w:rPr>
      <w:t xml:space="preserve">  </w:t>
    </w:r>
    <w:hyperlink r:id="rId2" w:history="1">
      <w:r w:rsidRPr="00E51552">
        <w:rPr>
          <w:rStyle w:val="Hyperlink"/>
          <w:color w:val="002A5C" w:themeColor="text2"/>
          <w:lang w:val="de-DE"/>
        </w:rPr>
        <w:t>www.etn.global</w:t>
      </w:r>
    </w:hyperlink>
    <w:r w:rsidRPr="00E51552">
      <w:rPr>
        <w:color w:val="002A5C" w:themeColor="text2"/>
        <w:lang w:val="de-DE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24669592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FA74E96" w14:textId="77777777" w:rsidR="00BA5B69" w:rsidRPr="008950B5" w:rsidRDefault="00BA5B69" w:rsidP="00635BD9">
        <w:pPr>
          <w:pStyle w:val="Footer"/>
          <w:framePr w:wrap="none" w:vAnchor="text" w:hAnchor="margin" w:xAlign="right" w:y="1"/>
          <w:rPr>
            <w:rStyle w:val="PageNumber"/>
            <w:lang w:val="fr-BE"/>
          </w:rPr>
        </w:pPr>
        <w:r>
          <w:rPr>
            <w:rStyle w:val="PageNumber"/>
          </w:rPr>
          <w:fldChar w:fldCharType="begin"/>
        </w:r>
        <w:r w:rsidRPr="008950B5">
          <w:rPr>
            <w:rStyle w:val="PageNumber"/>
            <w:lang w:val="fr-BE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Pr="008950B5">
          <w:rPr>
            <w:rStyle w:val="PageNumber"/>
            <w:noProof/>
            <w:lang w:val="fr-BE"/>
          </w:rPr>
          <w:t>1</w:t>
        </w:r>
        <w:r>
          <w:rPr>
            <w:rStyle w:val="PageNumber"/>
          </w:rPr>
          <w:fldChar w:fldCharType="end"/>
        </w:r>
      </w:p>
    </w:sdtContent>
  </w:sdt>
  <w:p w14:paraId="607EAE13" w14:textId="77777777" w:rsidR="00FE4A69" w:rsidRPr="008950B5" w:rsidRDefault="00FE4A69" w:rsidP="00BA5B69">
    <w:pPr>
      <w:pStyle w:val="Footer"/>
      <w:ind w:right="360"/>
      <w:rPr>
        <w:lang w:val="fr-BE"/>
      </w:rPr>
    </w:pPr>
    <w:r w:rsidRPr="008950B5">
      <w:rPr>
        <w:lang w:val="fr-BE"/>
      </w:rPr>
      <w:t>ETN a.i.s.b.l.</w:t>
    </w:r>
  </w:p>
  <w:p w14:paraId="76E90A15" w14:textId="77777777" w:rsidR="00FE4A69" w:rsidRPr="008950B5" w:rsidRDefault="00FE4A69" w:rsidP="00FE4A69">
    <w:pPr>
      <w:pStyle w:val="Footer"/>
      <w:rPr>
        <w:lang w:val="fr-BE"/>
      </w:rPr>
    </w:pPr>
    <w:r w:rsidRPr="008950B5">
      <w:rPr>
        <w:lang w:val="fr-BE"/>
      </w:rPr>
      <w:t>Chaussée de Charleroi 146 - 148/20, 1060 Brussels, Belgium</w:t>
    </w:r>
  </w:p>
  <w:p w14:paraId="6534B925" w14:textId="77777777" w:rsidR="00C05509" w:rsidRPr="00C05509" w:rsidRDefault="00FE4A69" w:rsidP="00FE4A69">
    <w:pPr>
      <w:pStyle w:val="Footer"/>
      <w:rPr>
        <w:color w:val="002A5C" w:themeColor="text2"/>
        <w:lang w:val="de-DE"/>
      </w:rPr>
    </w:pPr>
    <w:r w:rsidRPr="00E51552">
      <w:rPr>
        <w:color w:val="002A5C" w:themeColor="text2"/>
        <w:lang w:val="de-DE"/>
      </w:rPr>
      <w:t xml:space="preserve">Tel: +32 (0)2 646 15 77  </w:t>
    </w:r>
    <w:r w:rsidRPr="00E51552">
      <w:rPr>
        <w:color w:val="B8D137" w:themeColor="accent2"/>
        <w:lang w:val="de-DE"/>
      </w:rPr>
      <w:t>•</w:t>
    </w:r>
    <w:r w:rsidRPr="00E51552">
      <w:rPr>
        <w:color w:val="002A5C" w:themeColor="text2"/>
        <w:lang w:val="de-DE"/>
      </w:rPr>
      <w:t xml:space="preserve">  </w:t>
    </w:r>
    <w:hyperlink r:id="rId1" w:history="1">
      <w:r w:rsidRPr="00E51552">
        <w:rPr>
          <w:rStyle w:val="Hyperlink"/>
          <w:color w:val="002A5C" w:themeColor="text2"/>
          <w:lang w:val="de-DE"/>
        </w:rPr>
        <w:t>info@etn.global</w:t>
      </w:r>
    </w:hyperlink>
    <w:r w:rsidRPr="00E51552">
      <w:rPr>
        <w:color w:val="002A5C" w:themeColor="text2"/>
        <w:lang w:val="de-DE"/>
      </w:rPr>
      <w:t xml:space="preserve">  </w:t>
    </w:r>
    <w:r w:rsidRPr="00E51552">
      <w:rPr>
        <w:color w:val="B8D137" w:themeColor="accent2"/>
        <w:lang w:val="de-DE"/>
      </w:rPr>
      <w:t>•</w:t>
    </w:r>
    <w:r w:rsidRPr="00E51552">
      <w:rPr>
        <w:color w:val="002A5C" w:themeColor="text2"/>
        <w:lang w:val="de-DE"/>
      </w:rPr>
      <w:t xml:space="preserve">  </w:t>
    </w:r>
    <w:hyperlink r:id="rId2" w:history="1">
      <w:r w:rsidRPr="00E51552">
        <w:rPr>
          <w:rStyle w:val="Hyperlink"/>
          <w:color w:val="002A5C" w:themeColor="text2"/>
          <w:lang w:val="de-DE"/>
        </w:rPr>
        <w:t>www.etn.global</w:t>
      </w:r>
    </w:hyperlink>
    <w:r w:rsidRPr="00E51552">
      <w:rPr>
        <w:color w:val="002A5C" w:themeColor="text2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2276B" w14:textId="77777777" w:rsidR="00C4406B" w:rsidRDefault="00C4406B" w:rsidP="00FE4A69">
      <w:r>
        <w:separator/>
      </w:r>
    </w:p>
  </w:footnote>
  <w:footnote w:type="continuationSeparator" w:id="0">
    <w:p w14:paraId="3CB19D44" w14:textId="77777777" w:rsidR="00C4406B" w:rsidRDefault="00C4406B" w:rsidP="00FE4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59EB5" w14:textId="77777777" w:rsidR="00C05509" w:rsidRDefault="00A0368C" w:rsidP="00FE4A6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BB8CE9" wp14:editId="4A199279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2700000"/>
          <wp:effectExtent l="0" t="0" r="0" b="0"/>
          <wp:wrapNone/>
          <wp:docPr id="1864416501" name="Picture 3" descr="A picture containing vector graphics, comb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4416501" name="Picture 3" descr="A picture containing vector graphics, comb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27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83A8DE8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007EBA" w:themeColor="background2"/>
      </w:rPr>
    </w:lvl>
  </w:abstractNum>
  <w:abstractNum w:abstractNumId="1" w15:restartNumberingAfterBreak="0">
    <w:nsid w:val="07767A8F"/>
    <w:multiLevelType w:val="hybridMultilevel"/>
    <w:tmpl w:val="451C9268"/>
    <w:lvl w:ilvl="0" w:tplc="FC387436">
      <w:start w:val="1"/>
      <w:numFmt w:val="decimal"/>
      <w:pStyle w:val="NRs"/>
      <w:lvlText w:val="%1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66C32"/>
    <w:multiLevelType w:val="hybridMultilevel"/>
    <w:tmpl w:val="8EDE7B9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232D2"/>
    <w:multiLevelType w:val="multilevel"/>
    <w:tmpl w:val="4E5A406A"/>
    <w:styleLink w:val="CurrentList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A968F7"/>
    <w:multiLevelType w:val="hybridMultilevel"/>
    <w:tmpl w:val="33EA1950"/>
    <w:lvl w:ilvl="0" w:tplc="724E7F26">
      <w:start w:val="1"/>
      <w:numFmt w:val="decimal"/>
      <w:pStyle w:val="SUB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5309028">
    <w:abstractNumId w:val="0"/>
  </w:num>
  <w:num w:numId="2" w16cid:durableId="180895272">
    <w:abstractNumId w:val="4"/>
  </w:num>
  <w:num w:numId="3" w16cid:durableId="1315060970">
    <w:abstractNumId w:val="3"/>
  </w:num>
  <w:num w:numId="4" w16cid:durableId="1671563540">
    <w:abstractNumId w:val="1"/>
  </w:num>
  <w:num w:numId="5" w16cid:durableId="17613705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A96"/>
    <w:rsid w:val="00006B60"/>
    <w:rsid w:val="000217CD"/>
    <w:rsid w:val="00025775"/>
    <w:rsid w:val="000337DE"/>
    <w:rsid w:val="000337F5"/>
    <w:rsid w:val="00046B0A"/>
    <w:rsid w:val="00047E7A"/>
    <w:rsid w:val="0005685A"/>
    <w:rsid w:val="0006466F"/>
    <w:rsid w:val="00074C73"/>
    <w:rsid w:val="000775D7"/>
    <w:rsid w:val="000949D9"/>
    <w:rsid w:val="000966DB"/>
    <w:rsid w:val="000A4777"/>
    <w:rsid w:val="000A7F45"/>
    <w:rsid w:val="000C44E9"/>
    <w:rsid w:val="000D49DB"/>
    <w:rsid w:val="000F24F5"/>
    <w:rsid w:val="001233E1"/>
    <w:rsid w:val="001506A2"/>
    <w:rsid w:val="0018102E"/>
    <w:rsid w:val="00185706"/>
    <w:rsid w:val="00190714"/>
    <w:rsid w:val="001958A4"/>
    <w:rsid w:val="001B6144"/>
    <w:rsid w:val="001C13B9"/>
    <w:rsid w:val="001C564E"/>
    <w:rsid w:val="001D1D7D"/>
    <w:rsid w:val="001D39B0"/>
    <w:rsid w:val="001E277D"/>
    <w:rsid w:val="001F32A9"/>
    <w:rsid w:val="001F7E72"/>
    <w:rsid w:val="00234F06"/>
    <w:rsid w:val="00255F07"/>
    <w:rsid w:val="00267CB2"/>
    <w:rsid w:val="00273D22"/>
    <w:rsid w:val="002826A2"/>
    <w:rsid w:val="002B13ED"/>
    <w:rsid w:val="002B543A"/>
    <w:rsid w:val="002C321D"/>
    <w:rsid w:val="002C5999"/>
    <w:rsid w:val="002E205A"/>
    <w:rsid w:val="002F4B2D"/>
    <w:rsid w:val="00317606"/>
    <w:rsid w:val="003454F1"/>
    <w:rsid w:val="00390E81"/>
    <w:rsid w:val="00392DB7"/>
    <w:rsid w:val="003A4B98"/>
    <w:rsid w:val="003B7443"/>
    <w:rsid w:val="003C29C0"/>
    <w:rsid w:val="003C697B"/>
    <w:rsid w:val="003F69A5"/>
    <w:rsid w:val="00411B46"/>
    <w:rsid w:val="00417A1F"/>
    <w:rsid w:val="00493C9A"/>
    <w:rsid w:val="004A7F7E"/>
    <w:rsid w:val="004C7102"/>
    <w:rsid w:val="004C7641"/>
    <w:rsid w:val="004F7BC9"/>
    <w:rsid w:val="005748D4"/>
    <w:rsid w:val="005968F9"/>
    <w:rsid w:val="005D0007"/>
    <w:rsid w:val="005E1B58"/>
    <w:rsid w:val="005F6353"/>
    <w:rsid w:val="006037B0"/>
    <w:rsid w:val="00612B41"/>
    <w:rsid w:val="0063626B"/>
    <w:rsid w:val="00680AEB"/>
    <w:rsid w:val="00695E6F"/>
    <w:rsid w:val="006A1C7C"/>
    <w:rsid w:val="006B3AE3"/>
    <w:rsid w:val="006C7070"/>
    <w:rsid w:val="006E7D56"/>
    <w:rsid w:val="00706423"/>
    <w:rsid w:val="00712BE2"/>
    <w:rsid w:val="00727DD5"/>
    <w:rsid w:val="00732ACF"/>
    <w:rsid w:val="007368D7"/>
    <w:rsid w:val="00741E87"/>
    <w:rsid w:val="00747C30"/>
    <w:rsid w:val="00756956"/>
    <w:rsid w:val="00756B8F"/>
    <w:rsid w:val="00770732"/>
    <w:rsid w:val="00780865"/>
    <w:rsid w:val="007828D1"/>
    <w:rsid w:val="007B5D73"/>
    <w:rsid w:val="0080248B"/>
    <w:rsid w:val="00806F6A"/>
    <w:rsid w:val="0083088A"/>
    <w:rsid w:val="008348FF"/>
    <w:rsid w:val="00847A46"/>
    <w:rsid w:val="00863CDD"/>
    <w:rsid w:val="00876E5E"/>
    <w:rsid w:val="008950B5"/>
    <w:rsid w:val="008B01FC"/>
    <w:rsid w:val="008E28FE"/>
    <w:rsid w:val="008F3C96"/>
    <w:rsid w:val="0094229A"/>
    <w:rsid w:val="009A2AB9"/>
    <w:rsid w:val="009A2BD7"/>
    <w:rsid w:val="009A2F1F"/>
    <w:rsid w:val="009A5BA7"/>
    <w:rsid w:val="009A70F0"/>
    <w:rsid w:val="009B1CAC"/>
    <w:rsid w:val="009C414C"/>
    <w:rsid w:val="009D37F8"/>
    <w:rsid w:val="009E381A"/>
    <w:rsid w:val="009E7F8F"/>
    <w:rsid w:val="009F4CD1"/>
    <w:rsid w:val="00A0368C"/>
    <w:rsid w:val="00A55793"/>
    <w:rsid w:val="00A56F9E"/>
    <w:rsid w:val="00A61F23"/>
    <w:rsid w:val="00A73A97"/>
    <w:rsid w:val="00A840B0"/>
    <w:rsid w:val="00A84E19"/>
    <w:rsid w:val="00A9551E"/>
    <w:rsid w:val="00AA22F9"/>
    <w:rsid w:val="00AD564A"/>
    <w:rsid w:val="00AE47C1"/>
    <w:rsid w:val="00AF60FA"/>
    <w:rsid w:val="00B16B56"/>
    <w:rsid w:val="00B440DA"/>
    <w:rsid w:val="00B47714"/>
    <w:rsid w:val="00B57CE5"/>
    <w:rsid w:val="00B64D92"/>
    <w:rsid w:val="00B67016"/>
    <w:rsid w:val="00B908F7"/>
    <w:rsid w:val="00B92F91"/>
    <w:rsid w:val="00B97547"/>
    <w:rsid w:val="00B977E3"/>
    <w:rsid w:val="00BA4E3D"/>
    <w:rsid w:val="00BA5B69"/>
    <w:rsid w:val="00BE38AC"/>
    <w:rsid w:val="00BE4B99"/>
    <w:rsid w:val="00BF6FC0"/>
    <w:rsid w:val="00C05509"/>
    <w:rsid w:val="00C4406B"/>
    <w:rsid w:val="00C46C3A"/>
    <w:rsid w:val="00C63A92"/>
    <w:rsid w:val="00C77580"/>
    <w:rsid w:val="00C941C9"/>
    <w:rsid w:val="00CC4428"/>
    <w:rsid w:val="00CE6653"/>
    <w:rsid w:val="00CF48C9"/>
    <w:rsid w:val="00D167E2"/>
    <w:rsid w:val="00D21C16"/>
    <w:rsid w:val="00D317BA"/>
    <w:rsid w:val="00D405EB"/>
    <w:rsid w:val="00D715E1"/>
    <w:rsid w:val="00D75BD3"/>
    <w:rsid w:val="00D7739D"/>
    <w:rsid w:val="00D878B3"/>
    <w:rsid w:val="00D95766"/>
    <w:rsid w:val="00DA4FEB"/>
    <w:rsid w:val="00DB06AE"/>
    <w:rsid w:val="00DE6979"/>
    <w:rsid w:val="00E341DC"/>
    <w:rsid w:val="00E436A2"/>
    <w:rsid w:val="00E51552"/>
    <w:rsid w:val="00E76DC2"/>
    <w:rsid w:val="00E91C0B"/>
    <w:rsid w:val="00EA2D0D"/>
    <w:rsid w:val="00EA4AA7"/>
    <w:rsid w:val="00EB01B1"/>
    <w:rsid w:val="00EB1EE3"/>
    <w:rsid w:val="00EF0DBC"/>
    <w:rsid w:val="00F0597E"/>
    <w:rsid w:val="00F0659D"/>
    <w:rsid w:val="00F26CBE"/>
    <w:rsid w:val="00F27B29"/>
    <w:rsid w:val="00F32BBB"/>
    <w:rsid w:val="00F37957"/>
    <w:rsid w:val="00F64A96"/>
    <w:rsid w:val="00F83B65"/>
    <w:rsid w:val="00F85110"/>
    <w:rsid w:val="00FD06DF"/>
    <w:rsid w:val="00FE4A69"/>
    <w:rsid w:val="00FF4083"/>
    <w:rsid w:val="1CF6B179"/>
    <w:rsid w:val="2546B9C4"/>
    <w:rsid w:val="3F1B8FA4"/>
    <w:rsid w:val="416DD648"/>
    <w:rsid w:val="4F87EB00"/>
    <w:rsid w:val="5D5BCCF2"/>
    <w:rsid w:val="61689017"/>
    <w:rsid w:val="6C4CD537"/>
    <w:rsid w:val="6D721228"/>
    <w:rsid w:val="740E3E4B"/>
    <w:rsid w:val="7D74B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83C0AF"/>
  <w15:docId w15:val="{2CF3E39D-4A81-41EE-A126-0ED4DA814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4A69"/>
    <w:pPr>
      <w:spacing w:after="120"/>
      <w:jc w:val="both"/>
    </w:pPr>
    <w:rPr>
      <w:rFonts w:ascii="Arial" w:hAnsi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0AEB"/>
    <w:pPr>
      <w:spacing w:after="240"/>
      <w:jc w:val="center"/>
      <w:outlineLvl w:val="0"/>
    </w:pPr>
    <w:rPr>
      <w:b/>
      <w:bCs/>
      <w:color w:val="002060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1552"/>
    <w:pPr>
      <w:spacing w:before="360" w:line="240" w:lineRule="auto"/>
      <w:outlineLvl w:val="1"/>
    </w:pPr>
    <w:rPr>
      <w:b/>
      <w:bCs/>
      <w:color w:val="007FBA"/>
      <w:sz w:val="24"/>
      <w:szCs w:val="24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51552"/>
    <w:pPr>
      <w:outlineLvl w:val="2"/>
    </w:pPr>
    <w:rPr>
      <w:color w:val="002A5C" w:themeColor="text2"/>
      <w:sz w:val="22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9D37F8"/>
    <w:pPr>
      <w:spacing w:before="480"/>
      <w:outlineLvl w:val="3"/>
    </w:pPr>
    <w:rPr>
      <w:b w:val="0"/>
      <w:b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E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47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7C30"/>
  </w:style>
  <w:style w:type="paragraph" w:styleId="Footer">
    <w:name w:val="footer"/>
    <w:basedOn w:val="Normal"/>
    <w:link w:val="FooterChar"/>
    <w:uiPriority w:val="99"/>
    <w:unhideWhenUsed/>
    <w:rsid w:val="00FE4A69"/>
    <w:pPr>
      <w:tabs>
        <w:tab w:val="center" w:pos="4536"/>
        <w:tab w:val="right" w:pos="9072"/>
      </w:tabs>
      <w:spacing w:after="0"/>
      <w:jc w:val="center"/>
    </w:pPr>
    <w:rPr>
      <w:bCs/>
      <w:color w:val="002060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FE4A69"/>
    <w:rPr>
      <w:rFonts w:ascii="Arial" w:hAnsi="Arial" w:cs="Arial"/>
      <w:bCs/>
      <w:color w:val="002060"/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4B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4B99"/>
    <w:rPr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F85110"/>
    <w:pPr>
      <w:kinsoku w:val="0"/>
      <w:overflowPunct w:val="0"/>
      <w:autoSpaceDE w:val="0"/>
      <w:autoSpaceDN w:val="0"/>
      <w:adjustRightInd w:val="0"/>
      <w:spacing w:before="120" w:after="0" w:line="240" w:lineRule="auto"/>
      <w:jc w:val="right"/>
    </w:pPr>
    <w:rPr>
      <w:color w:val="000000" w:themeColor="text1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E51552"/>
    <w:rPr>
      <w:color w:val="007EBA" w:themeColor="background2"/>
      <w:u w:val="none"/>
    </w:rPr>
  </w:style>
  <w:style w:type="paragraph" w:customStyle="1" w:styleId="Default">
    <w:name w:val="Default"/>
    <w:rsid w:val="00876E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 w:bidi="hi-IN"/>
    </w:rPr>
  </w:style>
  <w:style w:type="character" w:styleId="UnresolvedMention">
    <w:name w:val="Unresolved Mention"/>
    <w:basedOn w:val="DefaultParagraphFont"/>
    <w:uiPriority w:val="99"/>
    <w:semiHidden/>
    <w:unhideWhenUsed/>
    <w:rsid w:val="006B3AE3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1233E1"/>
    <w:pPr>
      <w:spacing w:after="0" w:line="240" w:lineRule="auto"/>
    </w:pPr>
    <w:rPr>
      <w:rFonts w:ascii="Arial" w:hAnsi="Arial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shd w:val="clear" w:color="auto" w:fill="auto"/>
      <w:tcMar>
        <w:top w:w="57" w:type="dxa"/>
        <w:bottom w:w="57" w:type="dxa"/>
      </w:tcMar>
    </w:tcPr>
  </w:style>
  <w:style w:type="character" w:styleId="FollowedHyperlink">
    <w:name w:val="FollowedHyperlink"/>
    <w:basedOn w:val="DefaultParagraphFont"/>
    <w:uiPriority w:val="99"/>
    <w:semiHidden/>
    <w:unhideWhenUsed/>
    <w:rsid w:val="00AF60FA"/>
    <w:rPr>
      <w:color w:val="BEE2E9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80AEB"/>
    <w:rPr>
      <w:rFonts w:ascii="Arial" w:hAnsi="Arial" w:cs="Arial"/>
      <w:b/>
      <w:bCs/>
      <w:color w:val="002060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E51552"/>
    <w:rPr>
      <w:rFonts w:ascii="Arial" w:hAnsi="Arial" w:cs="Arial"/>
      <w:b/>
      <w:bCs/>
      <w:color w:val="007FBA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E51552"/>
    <w:rPr>
      <w:rFonts w:ascii="Arial" w:hAnsi="Arial" w:cs="Arial"/>
      <w:b/>
      <w:bCs/>
      <w:color w:val="002A5C" w:themeColor="text2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9D37F8"/>
    <w:rPr>
      <w:rFonts w:ascii="Arial" w:hAnsi="Arial" w:cs="Arial"/>
      <w:color w:val="002A5C" w:themeColor="text2"/>
      <w:lang w:val="en-GB"/>
    </w:rPr>
  </w:style>
  <w:style w:type="paragraph" w:styleId="ListBullet">
    <w:name w:val="List Bullet"/>
    <w:basedOn w:val="Normal"/>
    <w:uiPriority w:val="99"/>
    <w:unhideWhenUsed/>
    <w:rsid w:val="00FE4A69"/>
    <w:pPr>
      <w:numPr>
        <w:numId w:val="1"/>
      </w:numPr>
    </w:pPr>
  </w:style>
  <w:style w:type="paragraph" w:styleId="NoSpacing">
    <w:name w:val="No Spacing"/>
    <w:basedOn w:val="Normal"/>
    <w:uiPriority w:val="1"/>
    <w:qFormat/>
    <w:rsid w:val="00F85110"/>
    <w:pPr>
      <w:framePr w:hSpace="142" w:vSpace="113" w:wrap="around" w:vAnchor="text" w:hAnchor="text" w:xAlign="inside" w:y="1"/>
      <w:spacing w:after="0" w:line="240" w:lineRule="auto"/>
      <w:suppressOverlap/>
    </w:pPr>
    <w:rPr>
      <w:sz w:val="20"/>
      <w:szCs w:val="20"/>
    </w:rPr>
  </w:style>
  <w:style w:type="character" w:styleId="SubtleEmphasis">
    <w:name w:val="Subtle Emphasis"/>
    <w:uiPriority w:val="19"/>
    <w:qFormat/>
    <w:rsid w:val="00F85110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F85110"/>
    <w:rPr>
      <w:i/>
      <w:iCs/>
      <w:color w:val="6AB64C" w:themeColor="accent1"/>
    </w:rPr>
  </w:style>
  <w:style w:type="table" w:styleId="TableGrid">
    <w:name w:val="Table Grid"/>
    <w:basedOn w:val="TableNormal"/>
    <w:uiPriority w:val="59"/>
    <w:rsid w:val="00680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1">
    <w:name w:val="SUB 1"/>
    <w:basedOn w:val="Heading1"/>
    <w:next w:val="Normal"/>
    <w:qFormat/>
    <w:rsid w:val="009D37F8"/>
    <w:pPr>
      <w:numPr>
        <w:numId w:val="2"/>
      </w:numPr>
      <w:spacing w:before="360"/>
      <w:jc w:val="left"/>
    </w:pPr>
    <w:rPr>
      <w:sz w:val="28"/>
    </w:rPr>
  </w:style>
  <w:style w:type="character" w:styleId="IntenseReference">
    <w:name w:val="Intense Reference"/>
    <w:uiPriority w:val="32"/>
    <w:qFormat/>
    <w:rsid w:val="00FE4A69"/>
    <w:rPr>
      <w:b/>
      <w:bCs/>
      <w:color w:val="007EBA" w:themeColor="background2"/>
    </w:rPr>
  </w:style>
  <w:style w:type="numbering" w:customStyle="1" w:styleId="CurrentList1">
    <w:name w:val="Current List1"/>
    <w:uiPriority w:val="99"/>
    <w:rsid w:val="009D37F8"/>
    <w:pPr>
      <w:numPr>
        <w:numId w:val="3"/>
      </w:numPr>
    </w:pPr>
  </w:style>
  <w:style w:type="paragraph" w:customStyle="1" w:styleId="NRs">
    <w:name w:val="NRs"/>
    <w:basedOn w:val="ListBullet"/>
    <w:qFormat/>
    <w:rsid w:val="00FE4A69"/>
    <w:pPr>
      <w:numPr>
        <w:numId w:val="4"/>
      </w:numPr>
    </w:pPr>
  </w:style>
  <w:style w:type="table" w:styleId="GridTable1Light-Accent6">
    <w:name w:val="Grid Table 1 Light Accent 6"/>
    <w:basedOn w:val="TableNormal"/>
    <w:uiPriority w:val="46"/>
    <w:rsid w:val="001233E1"/>
    <w:pPr>
      <w:spacing w:after="0" w:line="240" w:lineRule="auto"/>
    </w:pPr>
    <w:tblPr>
      <w:tblStyleRowBandSize w:val="1"/>
      <w:tblStyleColBandSize w:val="1"/>
      <w:tblBorders>
        <w:top w:val="single" w:sz="4" w:space="0" w:color="CAE3E9" w:themeColor="accent6" w:themeTint="66"/>
        <w:left w:val="single" w:sz="4" w:space="0" w:color="CAE3E9" w:themeColor="accent6" w:themeTint="66"/>
        <w:bottom w:val="single" w:sz="4" w:space="0" w:color="CAE3E9" w:themeColor="accent6" w:themeTint="66"/>
        <w:right w:val="single" w:sz="4" w:space="0" w:color="CAE3E9" w:themeColor="accent6" w:themeTint="66"/>
        <w:insideH w:val="single" w:sz="4" w:space="0" w:color="CAE3E9" w:themeColor="accent6" w:themeTint="66"/>
        <w:insideV w:val="single" w:sz="4" w:space="0" w:color="CAE3E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FD6D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FD6D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OC1">
    <w:name w:val="toc 1"/>
    <w:basedOn w:val="Normal"/>
    <w:next w:val="Normal"/>
    <w:autoRedefine/>
    <w:uiPriority w:val="39"/>
    <w:unhideWhenUsed/>
    <w:rsid w:val="006A1C7C"/>
    <w:pPr>
      <w:tabs>
        <w:tab w:val="left" w:pos="426"/>
        <w:tab w:val="right" w:leader="dot" w:pos="9628"/>
      </w:tabs>
      <w:spacing w:before="120" w:after="0" w:line="360" w:lineRule="auto"/>
      <w:ind w:left="426" w:hanging="426"/>
      <w:contextualSpacing/>
      <w:jc w:val="left"/>
    </w:pPr>
    <w:rPr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6A1C7C"/>
    <w:pPr>
      <w:keepNext/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color w:val="4E8938" w:themeColor="accent1" w:themeShade="BF"/>
      <w:sz w:val="28"/>
      <w:szCs w:val="28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6A1C7C"/>
    <w:pPr>
      <w:spacing w:before="120" w:after="0"/>
      <w:ind w:left="220"/>
      <w:jc w:val="left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6A1C7C"/>
    <w:pPr>
      <w:spacing w:after="0"/>
      <w:ind w:left="440"/>
      <w:jc w:val="left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6A1C7C"/>
    <w:pPr>
      <w:spacing w:after="0"/>
      <w:ind w:left="660"/>
      <w:jc w:val="left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6A1C7C"/>
    <w:pPr>
      <w:spacing w:after="0"/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6A1C7C"/>
    <w:pPr>
      <w:spacing w:after="0"/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6A1C7C"/>
    <w:pPr>
      <w:spacing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6A1C7C"/>
    <w:pPr>
      <w:spacing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6A1C7C"/>
    <w:pPr>
      <w:spacing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paragraph" w:customStyle="1" w:styleId="Title3">
    <w:name w:val="Title 3"/>
    <w:basedOn w:val="Title"/>
    <w:next w:val="Default"/>
    <w:link w:val="Title3Char"/>
    <w:qFormat/>
    <w:rsid w:val="006A1C7C"/>
    <w:pPr>
      <w:spacing w:before="240" w:after="240"/>
      <w:contextualSpacing w:val="0"/>
      <w:jc w:val="left"/>
    </w:pPr>
    <w:rPr>
      <w:rFonts w:eastAsia="Calibri" w:cs="Calibri"/>
      <w:b/>
      <w:noProof/>
      <w:color w:val="6AB64C" w:themeColor="accent1"/>
      <w:spacing w:val="0"/>
      <w:kern w:val="0"/>
      <w:sz w:val="28"/>
      <w:szCs w:val="28"/>
      <w:lang w:val="nl-BE" w:eastAsia="en-GB"/>
    </w:rPr>
  </w:style>
  <w:style w:type="character" w:customStyle="1" w:styleId="Title3Char">
    <w:name w:val="Title 3 Char"/>
    <w:basedOn w:val="Heading1Char"/>
    <w:link w:val="Title3"/>
    <w:rsid w:val="006A1C7C"/>
    <w:rPr>
      <w:rFonts w:asciiTheme="majorHAnsi" w:eastAsia="Calibri" w:hAnsiTheme="majorHAnsi" w:cs="Calibri"/>
      <w:b/>
      <w:bCs w:val="0"/>
      <w:noProof/>
      <w:color w:val="6AB64C" w:themeColor="accent1"/>
      <w:sz w:val="28"/>
      <w:szCs w:val="28"/>
      <w:lang w:val="nl-BE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6A1C7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1C7C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BA5B69"/>
  </w:style>
  <w:style w:type="paragraph" w:styleId="ListParagraph">
    <w:name w:val="List Paragraph"/>
    <w:basedOn w:val="Normal"/>
    <w:uiPriority w:val="34"/>
    <w:qFormat/>
    <w:rsid w:val="00727DD5"/>
    <w:pPr>
      <w:ind w:left="720"/>
      <w:contextualSpacing/>
    </w:pPr>
  </w:style>
  <w:style w:type="paragraph" w:styleId="Revision">
    <w:name w:val="Revision"/>
    <w:hidden/>
    <w:uiPriority w:val="99"/>
    <w:semiHidden/>
    <w:rsid w:val="000A4777"/>
    <w:pPr>
      <w:spacing w:after="0" w:line="240" w:lineRule="auto"/>
    </w:pPr>
    <w:rPr>
      <w:rFonts w:ascii="Arial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uropeanturbinenetwork.sharepoint.com/:x:/s/ETNHydrogenWorkingGroup-TaskforceonCCSSolutions/ERjggcVlv2RFtZlxteG60l0BLA9J_jenrbxkpsIpZry-aw?e=GvI0ob&amp;wdLOR=c36403209-92F0-4BA3-A8F9-33296C93EF8C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peanturbinenetwork.sharepoint.com/:w:/s/ETNHydrogenWorkingGroup-TaskforceonCCSSolutions/EWNfmCILySpNn7vrcueCjoMBJdIgKhTThn27oYxXt0735g?e=18J5dI&amp;wdLOR=c54AC3B4F-115C-4CF9-BF64-760794E7D8F3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tn.global" TargetMode="External"/><Relationship Id="rId1" Type="http://schemas.openxmlformats.org/officeDocument/2006/relationships/hyperlink" Target="mailto:info@etn.globa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tn.global" TargetMode="External"/><Relationship Id="rId1" Type="http://schemas.openxmlformats.org/officeDocument/2006/relationships/hyperlink" Target="mailto:info@etn.globa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oloCairo(ETN)\Downloads\ETN%20Minutes%20of%20the%20meeting%20template.dotx" TargetMode="External"/></Relationships>
</file>

<file path=word/theme/theme1.xml><?xml version="1.0" encoding="utf-8"?>
<a:theme xmlns:a="http://schemas.openxmlformats.org/drawingml/2006/main" name="Office Theme">
  <a:themeElements>
    <a:clrScheme name="ETN">
      <a:dk1>
        <a:srgbClr val="000000"/>
      </a:dk1>
      <a:lt1>
        <a:srgbClr val="FFFFFF"/>
      </a:lt1>
      <a:dk2>
        <a:srgbClr val="002A5C"/>
      </a:dk2>
      <a:lt2>
        <a:srgbClr val="007EBA"/>
      </a:lt2>
      <a:accent1>
        <a:srgbClr val="6AB64C"/>
      </a:accent1>
      <a:accent2>
        <a:srgbClr val="B8D137"/>
      </a:accent2>
      <a:accent3>
        <a:srgbClr val="4E9BC8"/>
      </a:accent3>
      <a:accent4>
        <a:srgbClr val="003366"/>
      </a:accent4>
      <a:accent5>
        <a:srgbClr val="666666"/>
      </a:accent5>
      <a:accent6>
        <a:srgbClr val="7BBBCA"/>
      </a:accent6>
      <a:hlink>
        <a:srgbClr val="73B6D8"/>
      </a:hlink>
      <a:folHlink>
        <a:srgbClr val="BEE2E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45A4DB0B4D9F47958A04C5ED54EAB9" ma:contentTypeVersion="6" ma:contentTypeDescription="Een nieuw document maken." ma:contentTypeScope="" ma:versionID="20b7ecfc10a74185d4b84b67f9818dd5">
  <xsd:schema xmlns:xsd="http://www.w3.org/2001/XMLSchema" xmlns:xs="http://www.w3.org/2001/XMLSchema" xmlns:p="http://schemas.microsoft.com/office/2006/metadata/properties" xmlns:ns2="6ca6b83f-ca5c-4584-8293-dc6039684757" xmlns:ns3="648fd740-9d9f-42e8-8e63-1059f30a37b0" targetNamespace="http://schemas.microsoft.com/office/2006/metadata/properties" ma:root="true" ma:fieldsID="c4394aab9c1ba65a8651a88e36d061ac" ns2:_="" ns3:_="">
    <xsd:import namespace="6ca6b83f-ca5c-4584-8293-dc6039684757"/>
    <xsd:import namespace="648fd740-9d9f-42e8-8e63-1059f30a37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a6b83f-ca5c-4584-8293-dc60396847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fd740-9d9f-42e8-8e63-1059f30a37b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F7975C-33D2-41E4-9C30-02D339AFC3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C3C262-AC0E-46B2-9024-A6F7BBE846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3F9780-CC09-4CFD-94EA-7339A0B3A9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a6b83f-ca5c-4584-8293-dc6039684757"/>
    <ds:schemaRef ds:uri="648fd740-9d9f-42e8-8e63-1059f30a37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DCD4D8-0251-4322-AFB3-E8594A92F8B5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648fd740-9d9f-42e8-8e63-1059f30a37b0"/>
    <ds:schemaRef ds:uri="6ca6b83f-ca5c-4584-8293-dc6039684757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ETN Minutes of the meeting template.dotx</Template>
  <TotalTime>0</TotalTime>
  <Pages>3</Pages>
  <Words>607</Words>
  <Characters>3461</Characters>
  <Application>Microsoft Office Word</Application>
  <DocSecurity>0</DocSecurity>
  <Lines>28</Lines>
  <Paragraphs>8</Paragraphs>
  <ScaleCrop>false</ScaleCrop>
  <Company>Microsoft</Company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Nicolo Cairo (ETN)</dc:creator>
  <cp:lastModifiedBy>Nicolo Cairo (ETN)</cp:lastModifiedBy>
  <cp:revision>13</cp:revision>
  <cp:lastPrinted>2024-11-07T13:04:00Z</cp:lastPrinted>
  <dcterms:created xsi:type="dcterms:W3CDTF">2024-09-09T14:00:00Z</dcterms:created>
  <dcterms:modified xsi:type="dcterms:W3CDTF">2024-11-07T13:04:00Z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d72992e38d1e40c98f4b39ade79eae4a6202f1d0bb7802ecbd5d5af8bf63e933</vt:lpwstr>
  </property>
  <property fmtid="{D5CDD505-2E9C-101B-9397-08002B2CF9AE}" pid="3" name="ContentTypeId">
    <vt:lpwstr>0x0101002245A4DB0B4D9F47958A04C5ED54EAB9</vt:lpwstr>
  </property>
</Properties>
</file>