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EFA2" w14:textId="7DF32828" w:rsidR="00D367F8" w:rsidRPr="00FF0AA1" w:rsidRDefault="00D367F8" w:rsidP="00936147">
      <w:pPr>
        <w:pStyle w:val="Title"/>
        <w:rPr>
          <w:lang w:val="en-GB"/>
        </w:rPr>
      </w:pPr>
      <w:r w:rsidRPr="00D367F8">
        <w:rPr>
          <w:lang w:val="en-GB"/>
        </w:rPr>
        <w:drawing>
          <wp:anchor distT="0" distB="0" distL="114300" distR="114300" simplePos="0" relativeHeight="251659264" behindDoc="1" locked="0" layoutInCell="1" allowOverlap="1" wp14:anchorId="1B295475" wp14:editId="1B99DA95">
            <wp:simplePos x="0" y="0"/>
            <wp:positionH relativeFrom="margin">
              <wp:posOffset>20955</wp:posOffset>
            </wp:positionH>
            <wp:positionV relativeFrom="margin">
              <wp:posOffset>-457200</wp:posOffset>
            </wp:positionV>
            <wp:extent cx="390525" cy="109918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TN_V_RG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295">
        <w:rPr>
          <w:lang w:val="en-GB"/>
        </w:rPr>
        <w:t xml:space="preserve">SCO2 </w:t>
      </w:r>
      <w:r w:rsidR="006A0786">
        <w:rPr>
          <w:lang w:val="en-GB"/>
        </w:rPr>
        <w:t>Working GROUP</w:t>
      </w:r>
    </w:p>
    <w:p w14:paraId="2F04EFF2" w14:textId="12694912" w:rsidR="00FE4D3C" w:rsidRPr="00FF0AA1" w:rsidRDefault="00851627" w:rsidP="00936147">
      <w:pPr>
        <w:pStyle w:val="Title2"/>
        <w:rPr>
          <w:rStyle w:val="Title2Char"/>
          <w:lang w:val="en-GB"/>
        </w:rPr>
      </w:pPr>
      <w:r w:rsidRPr="00FF0AA1">
        <w:rPr>
          <w:rStyle w:val="Title2Char"/>
          <w:lang w:val="en-GB"/>
        </w:rPr>
        <w:t xml:space="preserve">Minutes of the </w:t>
      </w:r>
      <w:r w:rsidR="006A0786">
        <w:rPr>
          <w:rStyle w:val="Title2Char"/>
          <w:lang w:val="en-GB"/>
        </w:rPr>
        <w:t>teleconference</w:t>
      </w:r>
    </w:p>
    <w:p w14:paraId="6B75E570" w14:textId="14BF84D5" w:rsidR="00DF1711" w:rsidRPr="00FF0AA1" w:rsidRDefault="005D69F5" w:rsidP="00936147">
      <w:pPr>
        <w:pStyle w:val="Subtitle"/>
        <w:rPr>
          <w:rStyle w:val="SubtitleChar"/>
          <w:i/>
          <w:lang w:val="en-GB"/>
        </w:rPr>
      </w:pPr>
      <w:r>
        <w:rPr>
          <w:rStyle w:val="SubtitleChar"/>
          <w:i/>
          <w:lang w:val="en-GB"/>
        </w:rPr>
        <w:t>Monday</w:t>
      </w:r>
      <w:r w:rsidR="00441CBF" w:rsidRPr="00FF0AA1">
        <w:rPr>
          <w:rStyle w:val="SubtitleChar"/>
          <w:i/>
          <w:lang w:val="en-GB"/>
        </w:rPr>
        <w:t>,</w:t>
      </w:r>
      <w:r w:rsidR="00903295">
        <w:rPr>
          <w:rStyle w:val="SubtitleChar"/>
          <w:i/>
          <w:lang w:val="en-GB"/>
        </w:rPr>
        <w:t xml:space="preserve"> </w:t>
      </w:r>
      <w:r>
        <w:rPr>
          <w:rStyle w:val="SubtitleChar"/>
          <w:i/>
          <w:lang w:val="en-GB"/>
        </w:rPr>
        <w:t>05</w:t>
      </w:r>
      <w:r w:rsidR="00903295" w:rsidRPr="00903295">
        <w:rPr>
          <w:rStyle w:val="SubtitleChar"/>
          <w:i/>
          <w:vertAlign w:val="superscript"/>
          <w:lang w:val="en-GB"/>
        </w:rPr>
        <w:t>th</w:t>
      </w:r>
      <w:r w:rsidR="00903295">
        <w:rPr>
          <w:rStyle w:val="SubtitleChar"/>
          <w:i/>
          <w:lang w:val="en-GB"/>
        </w:rPr>
        <w:t xml:space="preserve"> of </w:t>
      </w:r>
      <w:r>
        <w:rPr>
          <w:rStyle w:val="SubtitleChar"/>
          <w:i/>
          <w:lang w:val="en-GB"/>
        </w:rPr>
        <w:t>October</w:t>
      </w:r>
      <w:r w:rsidR="00903295">
        <w:rPr>
          <w:rStyle w:val="SubtitleChar"/>
          <w:i/>
          <w:lang w:val="en-GB"/>
        </w:rPr>
        <w:t xml:space="preserve"> 20</w:t>
      </w:r>
      <w:r w:rsidR="006A0786">
        <w:rPr>
          <w:rStyle w:val="SubtitleChar"/>
          <w:i/>
          <w:lang w:val="en-GB"/>
        </w:rPr>
        <w:t>20</w:t>
      </w:r>
    </w:p>
    <w:p w14:paraId="24EFE151" w14:textId="77777777" w:rsidR="00FF0AA1" w:rsidRPr="009449BC" w:rsidRDefault="00CB654E" w:rsidP="009449BC">
      <w:pPr>
        <w:pStyle w:val="TOCHeading"/>
      </w:pPr>
      <w:r w:rsidRPr="00936147">
        <w:t xml:space="preserve">List of the </w:t>
      </w:r>
      <w:bookmarkStart w:id="0" w:name="_Toc495401429"/>
      <w:r w:rsidRPr="00936147">
        <w:t>members</w:t>
      </w:r>
    </w:p>
    <w:tbl>
      <w:tblPr>
        <w:tblStyle w:val="ETNtable"/>
        <w:tblW w:w="5000" w:type="pct"/>
        <w:tblLook w:val="0420" w:firstRow="1" w:lastRow="0" w:firstColumn="0" w:lastColumn="0" w:noHBand="0" w:noVBand="1"/>
      </w:tblPr>
      <w:tblGrid>
        <w:gridCol w:w="2336"/>
        <w:gridCol w:w="2674"/>
        <w:gridCol w:w="4802"/>
      </w:tblGrid>
      <w:tr w:rsidR="009449BC" w:rsidRPr="00FF0AA1" w14:paraId="69826D02" w14:textId="77777777" w:rsidTr="0057014B">
        <w:trPr>
          <w:cnfStyle w:val="100000000000" w:firstRow="1" w:lastRow="0" w:firstColumn="0" w:lastColumn="0" w:oddVBand="0" w:evenVBand="0" w:oddHBand="0" w:evenHBand="0" w:firstRowFirstColumn="0" w:firstRowLastColumn="0" w:lastRowFirstColumn="0" w:lastRowLastColumn="0"/>
          <w:trHeight w:val="300"/>
        </w:trPr>
        <w:tc>
          <w:tcPr>
            <w:tcW w:w="2336" w:type="dxa"/>
            <w:noWrap/>
          </w:tcPr>
          <w:p w14:paraId="21A39BFF" w14:textId="77777777" w:rsidR="00FF0AA1" w:rsidRPr="00FF0AA1" w:rsidRDefault="00FF0AA1" w:rsidP="009449BC">
            <w:pPr>
              <w:jc w:val="center"/>
              <w:rPr>
                <w:shd w:val="clear" w:color="auto" w:fill="auto"/>
                <w:lang w:eastAsia="en-GB"/>
              </w:rPr>
            </w:pPr>
            <w:r w:rsidRPr="00FF0AA1">
              <w:rPr>
                <w:shd w:val="clear" w:color="auto" w:fill="auto"/>
                <w:lang w:eastAsia="en-GB"/>
              </w:rPr>
              <w:t>First name</w:t>
            </w:r>
          </w:p>
        </w:tc>
        <w:tc>
          <w:tcPr>
            <w:tcW w:w="2674" w:type="dxa"/>
            <w:noWrap/>
          </w:tcPr>
          <w:p w14:paraId="1CA448A0" w14:textId="77777777" w:rsidR="00FF0AA1" w:rsidRPr="00FF0AA1" w:rsidRDefault="00FF0AA1" w:rsidP="009449BC">
            <w:pPr>
              <w:jc w:val="center"/>
              <w:rPr>
                <w:shd w:val="clear" w:color="auto" w:fill="auto"/>
                <w:lang w:eastAsia="en-GB"/>
              </w:rPr>
            </w:pPr>
            <w:r w:rsidRPr="00FF0AA1">
              <w:rPr>
                <w:shd w:val="clear" w:color="auto" w:fill="auto"/>
                <w:lang w:eastAsia="en-GB"/>
              </w:rPr>
              <w:t>Last name</w:t>
            </w:r>
          </w:p>
        </w:tc>
        <w:tc>
          <w:tcPr>
            <w:tcW w:w="4802" w:type="dxa"/>
            <w:noWrap/>
          </w:tcPr>
          <w:p w14:paraId="6582E46F" w14:textId="77777777" w:rsidR="00FF0AA1" w:rsidRPr="00FF0AA1" w:rsidRDefault="00FF0AA1" w:rsidP="009449BC">
            <w:pPr>
              <w:jc w:val="center"/>
              <w:rPr>
                <w:shd w:val="clear" w:color="auto" w:fill="auto"/>
                <w:lang w:eastAsia="en-GB"/>
              </w:rPr>
            </w:pPr>
            <w:r w:rsidRPr="00FF0AA1">
              <w:rPr>
                <w:shd w:val="clear" w:color="auto" w:fill="auto"/>
                <w:lang w:eastAsia="en-GB"/>
              </w:rPr>
              <w:t>Organisation</w:t>
            </w:r>
          </w:p>
        </w:tc>
      </w:tr>
      <w:tr w:rsidR="0057014B" w:rsidRPr="00FF0AA1" w14:paraId="5B8FBFC1" w14:textId="77777777" w:rsidTr="0057014B">
        <w:trPr>
          <w:trHeight w:val="300"/>
        </w:trPr>
        <w:tc>
          <w:tcPr>
            <w:tcW w:w="9812" w:type="dxa"/>
            <w:gridSpan w:val="3"/>
            <w:shd w:val="clear" w:color="auto" w:fill="D5DAE8" w:themeFill="accent3"/>
            <w:noWrap/>
            <w:vAlign w:val="center"/>
          </w:tcPr>
          <w:p w14:paraId="4B9CDB24" w14:textId="77777777" w:rsidR="0057014B" w:rsidRPr="00FF0AA1" w:rsidRDefault="0057014B" w:rsidP="009449BC">
            <w:pPr>
              <w:jc w:val="center"/>
              <w:rPr>
                <w:shd w:val="clear" w:color="auto" w:fill="auto"/>
                <w:lang w:eastAsia="en-GB"/>
              </w:rPr>
            </w:pPr>
            <w:r>
              <w:rPr>
                <w:shd w:val="clear" w:color="auto" w:fill="auto"/>
                <w:lang w:eastAsia="en-GB"/>
              </w:rPr>
              <w:t>Participants</w:t>
            </w:r>
          </w:p>
        </w:tc>
      </w:tr>
      <w:tr w:rsidR="00FF0AA1" w:rsidRPr="00FF0AA1" w14:paraId="12B5F7D1" w14:textId="77777777" w:rsidTr="00320126">
        <w:trPr>
          <w:trHeight w:val="300"/>
        </w:trPr>
        <w:tc>
          <w:tcPr>
            <w:tcW w:w="2336" w:type="dxa"/>
            <w:noWrap/>
            <w:vAlign w:val="center"/>
          </w:tcPr>
          <w:p w14:paraId="34BC3A7D" w14:textId="571B8C81" w:rsidR="00FF0AA1" w:rsidRPr="00F838EA" w:rsidRDefault="004122D6" w:rsidP="009449BC">
            <w:pPr>
              <w:spacing w:before="0" w:after="0"/>
              <w:rPr>
                <w:shd w:val="clear" w:color="auto" w:fill="auto"/>
                <w:lang w:eastAsia="en-GB"/>
              </w:rPr>
            </w:pPr>
            <w:r w:rsidRPr="00F838EA">
              <w:rPr>
                <w:shd w:val="clear" w:color="auto" w:fill="auto"/>
                <w:lang w:eastAsia="en-GB"/>
              </w:rPr>
              <w:t>Carlo</w:t>
            </w:r>
          </w:p>
        </w:tc>
        <w:tc>
          <w:tcPr>
            <w:tcW w:w="2674" w:type="dxa"/>
            <w:noWrap/>
            <w:vAlign w:val="center"/>
          </w:tcPr>
          <w:p w14:paraId="341C8C0D" w14:textId="61A03343" w:rsidR="00FF0AA1" w:rsidRPr="00F838EA" w:rsidRDefault="004122D6" w:rsidP="009449BC">
            <w:pPr>
              <w:spacing w:before="0" w:after="0"/>
              <w:rPr>
                <w:shd w:val="clear" w:color="auto" w:fill="auto"/>
                <w:lang w:eastAsia="en-GB"/>
              </w:rPr>
            </w:pPr>
            <w:r w:rsidRPr="00F838EA">
              <w:rPr>
                <w:shd w:val="clear" w:color="auto" w:fill="auto"/>
                <w:lang w:eastAsia="en-GB"/>
              </w:rPr>
              <w:t>Aringhieri</w:t>
            </w:r>
          </w:p>
        </w:tc>
        <w:tc>
          <w:tcPr>
            <w:tcW w:w="4802" w:type="dxa"/>
            <w:noWrap/>
            <w:vAlign w:val="center"/>
          </w:tcPr>
          <w:p w14:paraId="4635A2DE" w14:textId="51C85417" w:rsidR="00FF0AA1" w:rsidRPr="00F838EA" w:rsidRDefault="004122D6" w:rsidP="009449BC">
            <w:pPr>
              <w:spacing w:before="0" w:after="0"/>
              <w:rPr>
                <w:shd w:val="clear" w:color="auto" w:fill="auto"/>
                <w:lang w:eastAsia="en-GB"/>
              </w:rPr>
            </w:pPr>
            <w:r w:rsidRPr="00F838EA">
              <w:rPr>
                <w:shd w:val="clear" w:color="auto" w:fill="auto"/>
                <w:lang w:eastAsia="en-GB"/>
              </w:rPr>
              <w:t>BH</w:t>
            </w:r>
          </w:p>
        </w:tc>
      </w:tr>
      <w:tr w:rsidR="004122D6" w:rsidRPr="00FF0AA1" w14:paraId="3FD72F98" w14:textId="77777777" w:rsidTr="00320126">
        <w:trPr>
          <w:trHeight w:val="300"/>
        </w:trPr>
        <w:tc>
          <w:tcPr>
            <w:tcW w:w="2336" w:type="dxa"/>
            <w:noWrap/>
            <w:vAlign w:val="center"/>
          </w:tcPr>
          <w:p w14:paraId="40440CB8" w14:textId="76695A7B" w:rsidR="004122D6" w:rsidRPr="00F838EA" w:rsidRDefault="004122D6" w:rsidP="004122D6">
            <w:pPr>
              <w:spacing w:before="0" w:after="0"/>
              <w:rPr>
                <w:shd w:val="clear" w:color="auto" w:fill="auto"/>
                <w:lang w:eastAsia="en-GB"/>
              </w:rPr>
            </w:pPr>
            <w:r w:rsidRPr="00F838EA">
              <w:rPr>
                <w:shd w:val="clear" w:color="auto" w:fill="auto"/>
                <w:lang w:eastAsia="en-GB"/>
              </w:rPr>
              <w:t>Paolo</w:t>
            </w:r>
          </w:p>
        </w:tc>
        <w:tc>
          <w:tcPr>
            <w:tcW w:w="2674" w:type="dxa"/>
            <w:noWrap/>
            <w:vAlign w:val="center"/>
          </w:tcPr>
          <w:p w14:paraId="0DA8B548" w14:textId="42C10C6E" w:rsidR="004122D6" w:rsidRPr="00F838EA" w:rsidRDefault="004122D6" w:rsidP="004122D6">
            <w:pPr>
              <w:spacing w:before="0" w:after="0"/>
              <w:rPr>
                <w:shd w:val="clear" w:color="auto" w:fill="auto"/>
                <w:lang w:eastAsia="en-GB"/>
              </w:rPr>
            </w:pPr>
            <w:r w:rsidRPr="00F838EA">
              <w:rPr>
                <w:shd w:val="clear" w:color="auto" w:fill="auto"/>
                <w:lang w:eastAsia="en-GB"/>
              </w:rPr>
              <w:t>Bruttini</w:t>
            </w:r>
          </w:p>
        </w:tc>
        <w:tc>
          <w:tcPr>
            <w:tcW w:w="4802" w:type="dxa"/>
            <w:noWrap/>
            <w:vAlign w:val="center"/>
          </w:tcPr>
          <w:p w14:paraId="1C3F34BE" w14:textId="0306B999" w:rsidR="004122D6" w:rsidRPr="00F838EA" w:rsidRDefault="004122D6" w:rsidP="004122D6">
            <w:pPr>
              <w:spacing w:before="0" w:after="0"/>
              <w:rPr>
                <w:shd w:val="clear" w:color="auto" w:fill="auto"/>
                <w:lang w:eastAsia="en-GB"/>
              </w:rPr>
            </w:pPr>
            <w:r w:rsidRPr="00F838EA">
              <w:rPr>
                <w:shd w:val="clear" w:color="auto" w:fill="auto"/>
                <w:lang w:eastAsia="en-GB"/>
              </w:rPr>
              <w:t>BH</w:t>
            </w:r>
          </w:p>
        </w:tc>
      </w:tr>
      <w:tr w:rsidR="004122D6" w:rsidRPr="00FF0AA1" w14:paraId="734F6AB4" w14:textId="77777777" w:rsidTr="00320126">
        <w:trPr>
          <w:trHeight w:val="300"/>
        </w:trPr>
        <w:tc>
          <w:tcPr>
            <w:tcW w:w="2336" w:type="dxa"/>
            <w:noWrap/>
            <w:vAlign w:val="center"/>
          </w:tcPr>
          <w:p w14:paraId="572C7ED3" w14:textId="08045457" w:rsidR="004122D6" w:rsidRPr="00F838EA" w:rsidRDefault="004122D6" w:rsidP="004122D6">
            <w:pPr>
              <w:spacing w:before="0" w:after="0"/>
              <w:rPr>
                <w:shd w:val="clear" w:color="auto" w:fill="auto"/>
                <w:lang w:eastAsia="en-GB"/>
              </w:rPr>
            </w:pPr>
            <w:r w:rsidRPr="00F838EA">
              <w:rPr>
                <w:shd w:val="clear" w:color="auto" w:fill="auto"/>
                <w:lang w:eastAsia="en-GB"/>
              </w:rPr>
              <w:t>Paolo</w:t>
            </w:r>
          </w:p>
        </w:tc>
        <w:tc>
          <w:tcPr>
            <w:tcW w:w="2674" w:type="dxa"/>
            <w:noWrap/>
            <w:vAlign w:val="center"/>
          </w:tcPr>
          <w:p w14:paraId="610A568B" w14:textId="10130CA2" w:rsidR="004122D6" w:rsidRPr="00F838EA" w:rsidRDefault="004122D6" w:rsidP="004122D6">
            <w:pPr>
              <w:spacing w:before="0" w:after="0"/>
              <w:rPr>
                <w:shd w:val="clear" w:color="auto" w:fill="auto"/>
                <w:lang w:eastAsia="en-GB"/>
              </w:rPr>
            </w:pPr>
            <w:r w:rsidRPr="00F838EA">
              <w:rPr>
                <w:shd w:val="clear" w:color="auto" w:fill="auto"/>
                <w:lang w:eastAsia="en-GB"/>
              </w:rPr>
              <w:t>Del Turco</w:t>
            </w:r>
          </w:p>
        </w:tc>
        <w:tc>
          <w:tcPr>
            <w:tcW w:w="4802" w:type="dxa"/>
            <w:noWrap/>
            <w:vAlign w:val="center"/>
          </w:tcPr>
          <w:p w14:paraId="64A6EFEE" w14:textId="17CAE24F" w:rsidR="004122D6" w:rsidRPr="00F838EA" w:rsidRDefault="004122D6" w:rsidP="004122D6">
            <w:pPr>
              <w:spacing w:before="0" w:after="0"/>
              <w:rPr>
                <w:shd w:val="clear" w:color="auto" w:fill="auto"/>
                <w:lang w:eastAsia="en-GB"/>
              </w:rPr>
            </w:pPr>
            <w:r w:rsidRPr="00F838EA">
              <w:rPr>
                <w:shd w:val="clear" w:color="auto" w:fill="auto"/>
                <w:lang w:eastAsia="en-GB"/>
              </w:rPr>
              <w:t>BH</w:t>
            </w:r>
          </w:p>
        </w:tc>
      </w:tr>
      <w:tr w:rsidR="004122D6" w:rsidRPr="00FF0AA1" w14:paraId="6B5A17AE" w14:textId="77777777" w:rsidTr="00320126">
        <w:trPr>
          <w:trHeight w:val="300"/>
        </w:trPr>
        <w:tc>
          <w:tcPr>
            <w:tcW w:w="2336" w:type="dxa"/>
            <w:noWrap/>
            <w:vAlign w:val="center"/>
          </w:tcPr>
          <w:p w14:paraId="157FA0BD" w14:textId="4345203C" w:rsidR="004122D6" w:rsidRPr="00F838EA" w:rsidRDefault="004122D6" w:rsidP="004122D6">
            <w:pPr>
              <w:spacing w:before="0" w:after="0"/>
              <w:rPr>
                <w:shd w:val="clear" w:color="auto" w:fill="auto"/>
                <w:lang w:eastAsia="en-GB"/>
              </w:rPr>
            </w:pPr>
            <w:r w:rsidRPr="00F838EA">
              <w:rPr>
                <w:shd w:val="clear" w:color="auto" w:fill="auto"/>
                <w:lang w:eastAsia="en-GB"/>
              </w:rPr>
              <w:t>Vittorio</w:t>
            </w:r>
          </w:p>
        </w:tc>
        <w:tc>
          <w:tcPr>
            <w:tcW w:w="2674" w:type="dxa"/>
            <w:noWrap/>
            <w:vAlign w:val="center"/>
          </w:tcPr>
          <w:p w14:paraId="5C4625E9" w14:textId="4ABA7D22" w:rsidR="004122D6" w:rsidRPr="00F838EA" w:rsidRDefault="004122D6" w:rsidP="004122D6">
            <w:pPr>
              <w:spacing w:before="0" w:after="0"/>
              <w:rPr>
                <w:shd w:val="clear" w:color="auto" w:fill="auto"/>
                <w:lang w:eastAsia="en-GB"/>
              </w:rPr>
            </w:pPr>
            <w:r w:rsidRPr="00F838EA">
              <w:rPr>
                <w:shd w:val="clear" w:color="auto" w:fill="auto"/>
                <w:lang w:eastAsia="en-GB"/>
              </w:rPr>
              <w:t>Michelassi</w:t>
            </w:r>
          </w:p>
        </w:tc>
        <w:tc>
          <w:tcPr>
            <w:tcW w:w="4802" w:type="dxa"/>
            <w:noWrap/>
            <w:vAlign w:val="center"/>
          </w:tcPr>
          <w:p w14:paraId="0A293EC7" w14:textId="3745E377" w:rsidR="004122D6" w:rsidRPr="00F838EA" w:rsidRDefault="004122D6" w:rsidP="004122D6">
            <w:pPr>
              <w:spacing w:before="0" w:after="0"/>
              <w:rPr>
                <w:shd w:val="clear" w:color="auto" w:fill="auto"/>
                <w:lang w:eastAsia="en-GB"/>
              </w:rPr>
            </w:pPr>
            <w:r w:rsidRPr="00F838EA">
              <w:rPr>
                <w:shd w:val="clear" w:color="auto" w:fill="auto"/>
                <w:lang w:eastAsia="en-GB"/>
              </w:rPr>
              <w:t>BH</w:t>
            </w:r>
          </w:p>
        </w:tc>
      </w:tr>
      <w:tr w:rsidR="004122D6" w:rsidRPr="00FF0AA1" w14:paraId="1F30F03E" w14:textId="77777777" w:rsidTr="00320126">
        <w:trPr>
          <w:trHeight w:val="300"/>
        </w:trPr>
        <w:tc>
          <w:tcPr>
            <w:tcW w:w="2336" w:type="dxa"/>
            <w:noWrap/>
            <w:vAlign w:val="center"/>
          </w:tcPr>
          <w:p w14:paraId="4702978D" w14:textId="3478B8CC" w:rsidR="004122D6" w:rsidRPr="00F838EA" w:rsidRDefault="004122D6" w:rsidP="004122D6">
            <w:pPr>
              <w:spacing w:before="0" w:after="0"/>
              <w:rPr>
                <w:shd w:val="clear" w:color="auto" w:fill="auto"/>
                <w:lang w:eastAsia="en-GB"/>
              </w:rPr>
            </w:pPr>
            <w:r w:rsidRPr="00F838EA">
              <w:rPr>
                <w:shd w:val="clear" w:color="auto" w:fill="auto"/>
                <w:lang w:eastAsia="en-GB"/>
              </w:rPr>
              <w:t>Marco</w:t>
            </w:r>
          </w:p>
        </w:tc>
        <w:tc>
          <w:tcPr>
            <w:tcW w:w="2674" w:type="dxa"/>
            <w:noWrap/>
            <w:vAlign w:val="center"/>
          </w:tcPr>
          <w:p w14:paraId="497CD786" w14:textId="1DFE237E" w:rsidR="004122D6" w:rsidRPr="00F838EA" w:rsidRDefault="004122D6" w:rsidP="004122D6">
            <w:pPr>
              <w:spacing w:before="0" w:after="0"/>
              <w:rPr>
                <w:shd w:val="clear" w:color="auto" w:fill="auto"/>
                <w:lang w:eastAsia="en-GB"/>
              </w:rPr>
            </w:pPr>
            <w:r w:rsidRPr="00F838EA">
              <w:rPr>
                <w:shd w:val="clear" w:color="auto" w:fill="auto"/>
                <w:lang w:eastAsia="en-GB"/>
              </w:rPr>
              <w:t>Ruggiero</w:t>
            </w:r>
          </w:p>
        </w:tc>
        <w:tc>
          <w:tcPr>
            <w:tcW w:w="4802" w:type="dxa"/>
            <w:noWrap/>
            <w:vAlign w:val="center"/>
          </w:tcPr>
          <w:p w14:paraId="55650300" w14:textId="7249DFAC" w:rsidR="004122D6" w:rsidRPr="00F838EA" w:rsidRDefault="004122D6" w:rsidP="004122D6">
            <w:pPr>
              <w:spacing w:before="0" w:after="0"/>
              <w:rPr>
                <w:shd w:val="clear" w:color="auto" w:fill="auto"/>
                <w:lang w:eastAsia="en-GB"/>
              </w:rPr>
            </w:pPr>
            <w:r w:rsidRPr="00F838EA">
              <w:rPr>
                <w:shd w:val="clear" w:color="auto" w:fill="auto"/>
                <w:lang w:eastAsia="en-GB"/>
              </w:rPr>
              <w:t>BH</w:t>
            </w:r>
          </w:p>
        </w:tc>
      </w:tr>
      <w:tr w:rsidR="004122D6" w:rsidRPr="00FF0AA1" w14:paraId="4260343B" w14:textId="77777777" w:rsidTr="00320126">
        <w:trPr>
          <w:trHeight w:val="300"/>
        </w:trPr>
        <w:tc>
          <w:tcPr>
            <w:tcW w:w="2336" w:type="dxa"/>
            <w:noWrap/>
            <w:vAlign w:val="center"/>
          </w:tcPr>
          <w:p w14:paraId="767FFA48" w14:textId="516F5D89" w:rsidR="004122D6" w:rsidRPr="00F838EA" w:rsidRDefault="004122D6" w:rsidP="004122D6">
            <w:pPr>
              <w:spacing w:before="0" w:after="0"/>
              <w:rPr>
                <w:shd w:val="clear" w:color="auto" w:fill="auto"/>
                <w:lang w:eastAsia="en-GB"/>
              </w:rPr>
            </w:pPr>
            <w:r w:rsidRPr="00F838EA">
              <w:rPr>
                <w:shd w:val="clear" w:color="auto" w:fill="auto"/>
                <w:lang w:eastAsia="en-GB"/>
              </w:rPr>
              <w:t>Giuseppe</w:t>
            </w:r>
          </w:p>
        </w:tc>
        <w:tc>
          <w:tcPr>
            <w:tcW w:w="2674" w:type="dxa"/>
            <w:noWrap/>
            <w:vAlign w:val="center"/>
          </w:tcPr>
          <w:p w14:paraId="26B1A25B" w14:textId="42FEF409" w:rsidR="004122D6" w:rsidRPr="00F838EA" w:rsidRDefault="004122D6" w:rsidP="004122D6">
            <w:pPr>
              <w:spacing w:before="0" w:after="0"/>
              <w:rPr>
                <w:shd w:val="clear" w:color="auto" w:fill="auto"/>
                <w:lang w:eastAsia="en-GB"/>
              </w:rPr>
            </w:pPr>
            <w:r w:rsidRPr="00F838EA">
              <w:rPr>
                <w:shd w:val="clear" w:color="auto" w:fill="auto"/>
                <w:lang w:eastAsia="en-GB"/>
              </w:rPr>
              <w:t>Bianchi</w:t>
            </w:r>
          </w:p>
        </w:tc>
        <w:tc>
          <w:tcPr>
            <w:tcW w:w="4802" w:type="dxa"/>
            <w:noWrap/>
            <w:vAlign w:val="center"/>
          </w:tcPr>
          <w:p w14:paraId="07AE3CD4" w14:textId="53CF59FE" w:rsidR="004122D6" w:rsidRPr="00F838EA" w:rsidRDefault="004122D6" w:rsidP="004122D6">
            <w:pPr>
              <w:spacing w:before="0" w:after="0"/>
              <w:rPr>
                <w:shd w:val="clear" w:color="auto" w:fill="auto"/>
                <w:lang w:eastAsia="en-GB"/>
              </w:rPr>
            </w:pPr>
            <w:r w:rsidRPr="00F838EA">
              <w:rPr>
                <w:shd w:val="clear" w:color="auto" w:fill="auto"/>
                <w:lang w:eastAsia="en-GB"/>
              </w:rPr>
              <w:t>Brunel University</w:t>
            </w:r>
          </w:p>
        </w:tc>
      </w:tr>
      <w:tr w:rsidR="004122D6" w:rsidRPr="00FF0AA1" w14:paraId="6EF5133B" w14:textId="77777777" w:rsidTr="00320126">
        <w:trPr>
          <w:trHeight w:val="300"/>
        </w:trPr>
        <w:tc>
          <w:tcPr>
            <w:tcW w:w="2336" w:type="dxa"/>
            <w:noWrap/>
            <w:vAlign w:val="center"/>
          </w:tcPr>
          <w:p w14:paraId="3BCD4321" w14:textId="48900C49"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Abdulnaser</w:t>
            </w:r>
            <w:proofErr w:type="spellEnd"/>
          </w:p>
        </w:tc>
        <w:tc>
          <w:tcPr>
            <w:tcW w:w="2674" w:type="dxa"/>
            <w:noWrap/>
            <w:vAlign w:val="center"/>
          </w:tcPr>
          <w:p w14:paraId="4C951EC8" w14:textId="5A269939"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Sayma</w:t>
            </w:r>
            <w:proofErr w:type="spellEnd"/>
          </w:p>
        </w:tc>
        <w:tc>
          <w:tcPr>
            <w:tcW w:w="4802" w:type="dxa"/>
            <w:noWrap/>
            <w:vAlign w:val="center"/>
          </w:tcPr>
          <w:p w14:paraId="0FCAB7AD" w14:textId="2EAB5C95" w:rsidR="004122D6" w:rsidRPr="00F838EA" w:rsidRDefault="004122D6" w:rsidP="004122D6">
            <w:pPr>
              <w:spacing w:before="0" w:after="0"/>
              <w:rPr>
                <w:shd w:val="clear" w:color="auto" w:fill="auto"/>
                <w:lang w:eastAsia="en-GB"/>
              </w:rPr>
            </w:pPr>
            <w:r w:rsidRPr="00F838EA">
              <w:rPr>
                <w:shd w:val="clear" w:color="auto" w:fill="auto"/>
                <w:lang w:eastAsia="en-GB"/>
              </w:rPr>
              <w:t>City, University of London</w:t>
            </w:r>
          </w:p>
        </w:tc>
      </w:tr>
      <w:tr w:rsidR="004122D6" w:rsidRPr="00FF0AA1" w14:paraId="10D6118F" w14:textId="77777777" w:rsidTr="00320126">
        <w:trPr>
          <w:trHeight w:val="300"/>
        </w:trPr>
        <w:tc>
          <w:tcPr>
            <w:tcW w:w="2336" w:type="dxa"/>
            <w:noWrap/>
            <w:vAlign w:val="center"/>
          </w:tcPr>
          <w:p w14:paraId="2C5930D8" w14:textId="45AD3837" w:rsidR="004122D6" w:rsidRPr="00F838EA" w:rsidRDefault="004122D6" w:rsidP="004122D6">
            <w:pPr>
              <w:spacing w:before="0" w:after="0"/>
              <w:rPr>
                <w:shd w:val="clear" w:color="auto" w:fill="auto"/>
                <w:lang w:eastAsia="en-GB"/>
              </w:rPr>
            </w:pPr>
            <w:r w:rsidRPr="00F838EA">
              <w:rPr>
                <w:shd w:val="clear" w:color="auto" w:fill="auto"/>
                <w:lang w:eastAsia="en-GB"/>
              </w:rPr>
              <w:t xml:space="preserve">Kumar </w:t>
            </w:r>
          </w:p>
        </w:tc>
        <w:tc>
          <w:tcPr>
            <w:tcW w:w="2674" w:type="dxa"/>
            <w:noWrap/>
            <w:vAlign w:val="center"/>
          </w:tcPr>
          <w:p w14:paraId="74B3A30F" w14:textId="4227830A" w:rsidR="004122D6" w:rsidRPr="00F838EA" w:rsidRDefault="004122D6" w:rsidP="004122D6">
            <w:pPr>
              <w:spacing w:before="0" w:after="0"/>
              <w:rPr>
                <w:shd w:val="clear" w:color="auto" w:fill="auto"/>
                <w:lang w:eastAsia="en-GB"/>
              </w:rPr>
            </w:pPr>
            <w:r w:rsidRPr="00F838EA">
              <w:rPr>
                <w:shd w:val="clear" w:color="auto" w:fill="auto"/>
                <w:lang w:eastAsia="en-GB"/>
              </w:rPr>
              <w:t>Patchigolla</w:t>
            </w:r>
          </w:p>
        </w:tc>
        <w:tc>
          <w:tcPr>
            <w:tcW w:w="4802" w:type="dxa"/>
            <w:noWrap/>
            <w:vAlign w:val="center"/>
          </w:tcPr>
          <w:p w14:paraId="2A83796D" w14:textId="6BD16D97" w:rsidR="004122D6" w:rsidRPr="00F838EA" w:rsidRDefault="004122D6" w:rsidP="004122D6">
            <w:pPr>
              <w:spacing w:before="0" w:after="0"/>
              <w:rPr>
                <w:shd w:val="clear" w:color="auto" w:fill="auto"/>
                <w:lang w:eastAsia="en-GB"/>
              </w:rPr>
            </w:pPr>
            <w:r w:rsidRPr="00F838EA">
              <w:rPr>
                <w:shd w:val="clear" w:color="auto" w:fill="auto"/>
                <w:lang w:eastAsia="en-GB"/>
              </w:rPr>
              <w:t>Cranfield University</w:t>
            </w:r>
          </w:p>
        </w:tc>
      </w:tr>
      <w:tr w:rsidR="004122D6" w:rsidRPr="00FF0AA1" w14:paraId="33AF6409" w14:textId="77777777" w:rsidTr="00320126">
        <w:trPr>
          <w:trHeight w:val="300"/>
        </w:trPr>
        <w:tc>
          <w:tcPr>
            <w:tcW w:w="2336" w:type="dxa"/>
            <w:noWrap/>
            <w:vAlign w:val="center"/>
          </w:tcPr>
          <w:p w14:paraId="1A95E21F" w14:textId="42667CE6" w:rsidR="004122D6" w:rsidRPr="00F838EA" w:rsidRDefault="004122D6" w:rsidP="004122D6">
            <w:pPr>
              <w:spacing w:before="0" w:after="0"/>
              <w:rPr>
                <w:shd w:val="clear" w:color="auto" w:fill="auto"/>
                <w:lang w:eastAsia="en-GB"/>
              </w:rPr>
            </w:pPr>
            <w:r w:rsidRPr="00F838EA">
              <w:rPr>
                <w:shd w:val="clear" w:color="auto" w:fill="auto"/>
                <w:lang w:eastAsia="en-GB"/>
              </w:rPr>
              <w:t xml:space="preserve">Dhinesh </w:t>
            </w:r>
          </w:p>
        </w:tc>
        <w:tc>
          <w:tcPr>
            <w:tcW w:w="2674" w:type="dxa"/>
            <w:noWrap/>
            <w:vAlign w:val="center"/>
          </w:tcPr>
          <w:p w14:paraId="03108E51" w14:textId="76D76C5B"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Thanganadar</w:t>
            </w:r>
            <w:proofErr w:type="spellEnd"/>
          </w:p>
        </w:tc>
        <w:tc>
          <w:tcPr>
            <w:tcW w:w="4802" w:type="dxa"/>
            <w:noWrap/>
            <w:vAlign w:val="center"/>
          </w:tcPr>
          <w:p w14:paraId="2D305EBE" w14:textId="4BA63681" w:rsidR="004122D6" w:rsidRPr="00F838EA" w:rsidRDefault="004122D6" w:rsidP="004122D6">
            <w:pPr>
              <w:spacing w:before="0" w:after="0"/>
              <w:rPr>
                <w:shd w:val="clear" w:color="auto" w:fill="auto"/>
                <w:lang w:eastAsia="en-GB"/>
              </w:rPr>
            </w:pPr>
            <w:r w:rsidRPr="00F838EA">
              <w:rPr>
                <w:shd w:val="clear" w:color="auto" w:fill="auto"/>
                <w:lang w:eastAsia="en-GB"/>
              </w:rPr>
              <w:t>Cranfield University</w:t>
            </w:r>
          </w:p>
        </w:tc>
      </w:tr>
      <w:tr w:rsidR="004122D6" w:rsidRPr="00FF0AA1" w14:paraId="3E23E178" w14:textId="77777777" w:rsidTr="00320126">
        <w:trPr>
          <w:trHeight w:val="300"/>
        </w:trPr>
        <w:tc>
          <w:tcPr>
            <w:tcW w:w="2336" w:type="dxa"/>
            <w:noWrap/>
            <w:vAlign w:val="center"/>
          </w:tcPr>
          <w:p w14:paraId="45BDFD17" w14:textId="7977CCB4" w:rsidR="004122D6" w:rsidRPr="00F838EA" w:rsidRDefault="004122D6" w:rsidP="004122D6">
            <w:pPr>
              <w:spacing w:before="0" w:after="0"/>
              <w:rPr>
                <w:shd w:val="clear" w:color="auto" w:fill="auto"/>
                <w:lang w:eastAsia="en-GB"/>
              </w:rPr>
            </w:pPr>
            <w:r w:rsidRPr="00F838EA">
              <w:rPr>
                <w:shd w:val="clear" w:color="auto" w:fill="auto"/>
                <w:lang w:eastAsia="en-GB"/>
              </w:rPr>
              <w:t>Gary</w:t>
            </w:r>
          </w:p>
        </w:tc>
        <w:tc>
          <w:tcPr>
            <w:tcW w:w="2674" w:type="dxa"/>
            <w:noWrap/>
            <w:vAlign w:val="center"/>
          </w:tcPr>
          <w:p w14:paraId="24A34827" w14:textId="137E9C41" w:rsidR="004122D6" w:rsidRPr="00F838EA" w:rsidRDefault="004122D6" w:rsidP="004122D6">
            <w:pPr>
              <w:spacing w:before="0" w:after="0"/>
              <w:rPr>
                <w:shd w:val="clear" w:color="auto" w:fill="auto"/>
                <w:lang w:eastAsia="en-GB"/>
              </w:rPr>
            </w:pPr>
            <w:r w:rsidRPr="00F838EA">
              <w:rPr>
                <w:shd w:val="clear" w:color="auto" w:fill="auto"/>
                <w:lang w:eastAsia="en-GB"/>
              </w:rPr>
              <w:t>Turner</w:t>
            </w:r>
          </w:p>
        </w:tc>
        <w:tc>
          <w:tcPr>
            <w:tcW w:w="4802" w:type="dxa"/>
            <w:noWrap/>
            <w:vAlign w:val="center"/>
          </w:tcPr>
          <w:p w14:paraId="2713D01E" w14:textId="59EC7938" w:rsidR="004122D6" w:rsidRPr="00F838EA" w:rsidRDefault="004122D6" w:rsidP="004122D6">
            <w:pPr>
              <w:spacing w:before="0" w:after="0"/>
              <w:rPr>
                <w:shd w:val="clear" w:color="auto" w:fill="auto"/>
                <w:lang w:eastAsia="en-GB"/>
              </w:rPr>
            </w:pPr>
            <w:r w:rsidRPr="00F838EA">
              <w:rPr>
                <w:shd w:val="clear" w:color="auto" w:fill="auto"/>
                <w:lang w:eastAsia="en-GB"/>
              </w:rPr>
              <w:t xml:space="preserve">Cullum </w:t>
            </w:r>
            <w:proofErr w:type="spellStart"/>
            <w:r w:rsidRPr="00F838EA">
              <w:rPr>
                <w:shd w:val="clear" w:color="auto" w:fill="auto"/>
                <w:lang w:eastAsia="en-GB"/>
              </w:rPr>
              <w:t>Detuners</w:t>
            </w:r>
            <w:proofErr w:type="spellEnd"/>
            <w:r w:rsidRPr="00F838EA">
              <w:rPr>
                <w:shd w:val="clear" w:color="auto" w:fill="auto"/>
                <w:lang w:eastAsia="en-GB"/>
              </w:rPr>
              <w:t xml:space="preserve"> Limited</w:t>
            </w:r>
          </w:p>
        </w:tc>
      </w:tr>
      <w:tr w:rsidR="004122D6" w:rsidRPr="00FF0AA1" w14:paraId="2592A3E3" w14:textId="77777777" w:rsidTr="00320126">
        <w:trPr>
          <w:trHeight w:val="300"/>
        </w:trPr>
        <w:tc>
          <w:tcPr>
            <w:tcW w:w="2336" w:type="dxa"/>
            <w:noWrap/>
            <w:vAlign w:val="center"/>
          </w:tcPr>
          <w:p w14:paraId="726A522B" w14:textId="04A417C5" w:rsidR="004122D6" w:rsidRPr="00F838EA" w:rsidRDefault="004122D6" w:rsidP="004122D6">
            <w:pPr>
              <w:spacing w:before="0" w:after="0"/>
              <w:rPr>
                <w:shd w:val="clear" w:color="auto" w:fill="auto"/>
                <w:lang w:eastAsia="en-GB"/>
              </w:rPr>
            </w:pPr>
            <w:r w:rsidRPr="00F838EA">
              <w:rPr>
                <w:shd w:val="clear" w:color="auto" w:fill="auto"/>
                <w:lang w:eastAsia="en-GB"/>
              </w:rPr>
              <w:t>Carlo</w:t>
            </w:r>
          </w:p>
        </w:tc>
        <w:tc>
          <w:tcPr>
            <w:tcW w:w="2674" w:type="dxa"/>
            <w:noWrap/>
            <w:vAlign w:val="center"/>
          </w:tcPr>
          <w:p w14:paraId="73DF3DB2" w14:textId="7C762AEC" w:rsidR="004122D6" w:rsidRPr="00F838EA" w:rsidRDefault="004122D6" w:rsidP="004122D6">
            <w:pPr>
              <w:spacing w:before="0" w:after="0"/>
              <w:rPr>
                <w:shd w:val="clear" w:color="auto" w:fill="auto"/>
                <w:lang w:eastAsia="en-GB"/>
              </w:rPr>
            </w:pPr>
            <w:r w:rsidRPr="00F838EA">
              <w:rPr>
                <w:shd w:val="clear" w:color="auto" w:fill="auto"/>
                <w:lang w:eastAsia="en-GB"/>
              </w:rPr>
              <w:t>De Servi</w:t>
            </w:r>
          </w:p>
        </w:tc>
        <w:tc>
          <w:tcPr>
            <w:tcW w:w="4802" w:type="dxa"/>
            <w:noWrap/>
            <w:vAlign w:val="center"/>
          </w:tcPr>
          <w:p w14:paraId="564EBC17" w14:textId="14C7D052" w:rsidR="004122D6" w:rsidRPr="00F838EA" w:rsidRDefault="004122D6" w:rsidP="004122D6">
            <w:pPr>
              <w:spacing w:before="0" w:after="0"/>
              <w:rPr>
                <w:shd w:val="clear" w:color="auto" w:fill="auto"/>
                <w:lang w:eastAsia="en-GB"/>
              </w:rPr>
            </w:pPr>
            <w:r w:rsidRPr="00F838EA">
              <w:rPr>
                <w:shd w:val="clear" w:color="auto" w:fill="auto"/>
                <w:lang w:eastAsia="en-GB"/>
              </w:rPr>
              <w:t>Delft University</w:t>
            </w:r>
          </w:p>
        </w:tc>
      </w:tr>
      <w:tr w:rsidR="004122D6" w:rsidRPr="00FF0AA1" w14:paraId="0645EDCD" w14:textId="77777777" w:rsidTr="00320126">
        <w:trPr>
          <w:trHeight w:val="300"/>
        </w:trPr>
        <w:tc>
          <w:tcPr>
            <w:tcW w:w="2336" w:type="dxa"/>
            <w:noWrap/>
            <w:vAlign w:val="center"/>
          </w:tcPr>
          <w:p w14:paraId="2D40559E" w14:textId="775B81C4" w:rsidR="004122D6" w:rsidRPr="00F838EA" w:rsidRDefault="004122D6" w:rsidP="004122D6">
            <w:pPr>
              <w:spacing w:before="0" w:after="0"/>
              <w:rPr>
                <w:shd w:val="clear" w:color="auto" w:fill="auto"/>
                <w:lang w:eastAsia="en-GB"/>
              </w:rPr>
            </w:pPr>
            <w:r w:rsidRPr="00F838EA">
              <w:rPr>
                <w:shd w:val="clear" w:color="auto" w:fill="auto"/>
                <w:lang w:eastAsia="en-GB"/>
              </w:rPr>
              <w:t>Tim</w:t>
            </w:r>
          </w:p>
        </w:tc>
        <w:tc>
          <w:tcPr>
            <w:tcW w:w="2674" w:type="dxa"/>
            <w:noWrap/>
            <w:vAlign w:val="center"/>
          </w:tcPr>
          <w:p w14:paraId="18216000" w14:textId="0F86000F" w:rsidR="004122D6" w:rsidRPr="00F838EA" w:rsidRDefault="004122D6" w:rsidP="004122D6">
            <w:pPr>
              <w:spacing w:before="0" w:after="0"/>
              <w:rPr>
                <w:shd w:val="clear" w:color="auto" w:fill="auto"/>
                <w:lang w:eastAsia="en-GB"/>
              </w:rPr>
            </w:pPr>
            <w:r w:rsidRPr="00F838EA">
              <w:rPr>
                <w:shd w:val="clear" w:color="auto" w:fill="auto"/>
                <w:lang w:eastAsia="en-GB"/>
              </w:rPr>
              <w:t>Held</w:t>
            </w:r>
          </w:p>
        </w:tc>
        <w:tc>
          <w:tcPr>
            <w:tcW w:w="4802" w:type="dxa"/>
            <w:noWrap/>
            <w:vAlign w:val="center"/>
          </w:tcPr>
          <w:p w14:paraId="536C8C0F" w14:textId="27C2D568"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Echogen</w:t>
            </w:r>
            <w:proofErr w:type="spellEnd"/>
          </w:p>
        </w:tc>
      </w:tr>
      <w:tr w:rsidR="004122D6" w:rsidRPr="00FF0AA1" w14:paraId="1A12F016" w14:textId="77777777" w:rsidTr="00320126">
        <w:trPr>
          <w:trHeight w:val="300"/>
        </w:trPr>
        <w:tc>
          <w:tcPr>
            <w:tcW w:w="2336" w:type="dxa"/>
            <w:noWrap/>
            <w:vAlign w:val="center"/>
          </w:tcPr>
          <w:p w14:paraId="34E17D2E" w14:textId="662BFE66" w:rsidR="004122D6" w:rsidRPr="00F838EA" w:rsidRDefault="004122D6" w:rsidP="004122D6">
            <w:pPr>
              <w:spacing w:before="0" w:after="0"/>
              <w:rPr>
                <w:shd w:val="clear" w:color="auto" w:fill="auto"/>
                <w:lang w:eastAsia="en-GB"/>
              </w:rPr>
            </w:pPr>
            <w:r w:rsidRPr="00F838EA">
              <w:rPr>
                <w:shd w:val="clear" w:color="auto" w:fill="auto"/>
                <w:lang w:eastAsia="en-GB"/>
              </w:rPr>
              <w:t xml:space="preserve">Albannie </w:t>
            </w:r>
          </w:p>
        </w:tc>
        <w:tc>
          <w:tcPr>
            <w:tcW w:w="2674" w:type="dxa"/>
            <w:noWrap/>
            <w:vAlign w:val="center"/>
          </w:tcPr>
          <w:p w14:paraId="498C29F3" w14:textId="0CB0BBCE"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Cagnac</w:t>
            </w:r>
            <w:proofErr w:type="spellEnd"/>
          </w:p>
        </w:tc>
        <w:tc>
          <w:tcPr>
            <w:tcW w:w="4802" w:type="dxa"/>
            <w:noWrap/>
            <w:vAlign w:val="center"/>
          </w:tcPr>
          <w:p w14:paraId="213219C2" w14:textId="024B24D7" w:rsidR="004122D6" w:rsidRPr="00F838EA" w:rsidRDefault="004122D6" w:rsidP="004122D6">
            <w:pPr>
              <w:spacing w:before="0" w:after="0"/>
              <w:rPr>
                <w:shd w:val="clear" w:color="auto" w:fill="auto"/>
                <w:lang w:eastAsia="en-GB"/>
              </w:rPr>
            </w:pPr>
            <w:r w:rsidRPr="00F838EA">
              <w:rPr>
                <w:shd w:val="clear" w:color="auto" w:fill="auto"/>
                <w:lang w:eastAsia="en-GB"/>
              </w:rPr>
              <w:t>EDF</w:t>
            </w:r>
          </w:p>
        </w:tc>
      </w:tr>
      <w:tr w:rsidR="004122D6" w:rsidRPr="00FF0AA1" w14:paraId="7EC38CBC" w14:textId="77777777" w:rsidTr="00320126">
        <w:trPr>
          <w:trHeight w:val="300"/>
        </w:trPr>
        <w:tc>
          <w:tcPr>
            <w:tcW w:w="2336" w:type="dxa"/>
            <w:noWrap/>
            <w:vAlign w:val="center"/>
          </w:tcPr>
          <w:p w14:paraId="10928BC3" w14:textId="54FDB120" w:rsidR="004122D6" w:rsidRPr="00F838EA" w:rsidRDefault="004122D6" w:rsidP="004122D6">
            <w:pPr>
              <w:spacing w:before="0" w:after="0"/>
              <w:rPr>
                <w:shd w:val="clear" w:color="auto" w:fill="auto"/>
                <w:lang w:eastAsia="en-GB"/>
              </w:rPr>
            </w:pPr>
            <w:r w:rsidRPr="00F838EA">
              <w:rPr>
                <w:shd w:val="clear" w:color="auto" w:fill="auto"/>
                <w:lang w:eastAsia="en-GB"/>
              </w:rPr>
              <w:t xml:space="preserve">Eugenio </w:t>
            </w:r>
          </w:p>
        </w:tc>
        <w:tc>
          <w:tcPr>
            <w:tcW w:w="2674" w:type="dxa"/>
            <w:noWrap/>
            <w:vAlign w:val="center"/>
          </w:tcPr>
          <w:p w14:paraId="610867AE" w14:textId="64635183" w:rsidR="004122D6" w:rsidRPr="00F838EA" w:rsidRDefault="004122D6" w:rsidP="004122D6">
            <w:pPr>
              <w:spacing w:before="0" w:after="0"/>
              <w:rPr>
                <w:shd w:val="clear" w:color="auto" w:fill="auto"/>
                <w:lang w:eastAsia="en-GB"/>
              </w:rPr>
            </w:pPr>
            <w:r w:rsidRPr="00F838EA">
              <w:rPr>
                <w:shd w:val="clear" w:color="auto" w:fill="auto"/>
                <w:lang w:eastAsia="en-GB"/>
              </w:rPr>
              <w:t>Giacomazzi</w:t>
            </w:r>
          </w:p>
        </w:tc>
        <w:tc>
          <w:tcPr>
            <w:tcW w:w="4802" w:type="dxa"/>
            <w:noWrap/>
            <w:vAlign w:val="center"/>
          </w:tcPr>
          <w:p w14:paraId="1A7E6A5F" w14:textId="396E853C" w:rsidR="004122D6" w:rsidRPr="00F838EA" w:rsidRDefault="004122D6" w:rsidP="004122D6">
            <w:pPr>
              <w:spacing w:before="0" w:after="0"/>
              <w:rPr>
                <w:shd w:val="clear" w:color="auto" w:fill="auto"/>
                <w:lang w:eastAsia="en-GB"/>
              </w:rPr>
            </w:pPr>
            <w:r w:rsidRPr="00F838EA">
              <w:rPr>
                <w:shd w:val="clear" w:color="auto" w:fill="auto"/>
                <w:lang w:eastAsia="en-GB"/>
              </w:rPr>
              <w:t>ENEA</w:t>
            </w:r>
          </w:p>
        </w:tc>
      </w:tr>
      <w:tr w:rsidR="004122D6" w:rsidRPr="00FF0AA1" w14:paraId="4CCD63CA" w14:textId="77777777" w:rsidTr="00320126">
        <w:trPr>
          <w:trHeight w:val="300"/>
        </w:trPr>
        <w:tc>
          <w:tcPr>
            <w:tcW w:w="2336" w:type="dxa"/>
            <w:noWrap/>
            <w:vAlign w:val="center"/>
          </w:tcPr>
          <w:p w14:paraId="1D11BEE6" w14:textId="2E242BD8" w:rsidR="004122D6" w:rsidRPr="00F838EA" w:rsidRDefault="004122D6" w:rsidP="004122D6">
            <w:pPr>
              <w:spacing w:before="0" w:after="0"/>
              <w:rPr>
                <w:shd w:val="clear" w:color="auto" w:fill="auto"/>
                <w:lang w:eastAsia="en-GB"/>
              </w:rPr>
            </w:pPr>
            <w:r w:rsidRPr="00F838EA">
              <w:rPr>
                <w:shd w:val="clear" w:color="auto" w:fill="auto"/>
                <w:lang w:eastAsia="en-GB"/>
              </w:rPr>
              <w:t>Giuseppe</w:t>
            </w:r>
          </w:p>
        </w:tc>
        <w:tc>
          <w:tcPr>
            <w:tcW w:w="2674" w:type="dxa"/>
            <w:noWrap/>
            <w:vAlign w:val="center"/>
          </w:tcPr>
          <w:p w14:paraId="4CD54735" w14:textId="37691ED6" w:rsidR="004122D6" w:rsidRPr="00F838EA" w:rsidRDefault="004122D6" w:rsidP="004122D6">
            <w:pPr>
              <w:spacing w:before="0" w:after="0"/>
              <w:rPr>
                <w:shd w:val="clear" w:color="auto" w:fill="auto"/>
                <w:lang w:eastAsia="en-GB"/>
              </w:rPr>
            </w:pPr>
            <w:r w:rsidRPr="00F838EA">
              <w:rPr>
                <w:shd w:val="clear" w:color="auto" w:fill="auto"/>
                <w:lang w:eastAsia="en-GB"/>
              </w:rPr>
              <w:t>Messina</w:t>
            </w:r>
          </w:p>
        </w:tc>
        <w:tc>
          <w:tcPr>
            <w:tcW w:w="4802" w:type="dxa"/>
            <w:noWrap/>
            <w:vAlign w:val="center"/>
          </w:tcPr>
          <w:p w14:paraId="2D19AB4D" w14:textId="7DD99629" w:rsidR="004122D6" w:rsidRPr="00F838EA" w:rsidRDefault="004122D6" w:rsidP="004122D6">
            <w:pPr>
              <w:spacing w:before="0" w:after="0"/>
              <w:rPr>
                <w:shd w:val="clear" w:color="auto" w:fill="auto"/>
                <w:lang w:eastAsia="en-GB"/>
              </w:rPr>
            </w:pPr>
            <w:r w:rsidRPr="00F838EA">
              <w:rPr>
                <w:shd w:val="clear" w:color="auto" w:fill="auto"/>
                <w:lang w:eastAsia="en-GB"/>
              </w:rPr>
              <w:t>ENEA</w:t>
            </w:r>
          </w:p>
        </w:tc>
      </w:tr>
      <w:tr w:rsidR="004122D6" w:rsidRPr="00FF0AA1" w14:paraId="41DD815B" w14:textId="77777777" w:rsidTr="00320126">
        <w:trPr>
          <w:trHeight w:val="300"/>
        </w:trPr>
        <w:tc>
          <w:tcPr>
            <w:tcW w:w="2336" w:type="dxa"/>
            <w:noWrap/>
            <w:vAlign w:val="center"/>
          </w:tcPr>
          <w:p w14:paraId="57473B33" w14:textId="22AF4381"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Frederiek</w:t>
            </w:r>
            <w:proofErr w:type="spellEnd"/>
          </w:p>
        </w:tc>
        <w:tc>
          <w:tcPr>
            <w:tcW w:w="2674" w:type="dxa"/>
            <w:noWrap/>
            <w:vAlign w:val="center"/>
          </w:tcPr>
          <w:p w14:paraId="62B6F72E" w14:textId="6AC7B607"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Demeyer</w:t>
            </w:r>
            <w:proofErr w:type="spellEnd"/>
          </w:p>
        </w:tc>
        <w:tc>
          <w:tcPr>
            <w:tcW w:w="4802" w:type="dxa"/>
            <w:noWrap/>
            <w:vAlign w:val="center"/>
          </w:tcPr>
          <w:p w14:paraId="20358FE1" w14:textId="14A79A37" w:rsidR="004122D6" w:rsidRPr="00F838EA" w:rsidRDefault="004122D6" w:rsidP="004122D6">
            <w:pPr>
              <w:spacing w:before="0" w:after="0"/>
              <w:rPr>
                <w:shd w:val="clear" w:color="auto" w:fill="auto"/>
                <w:lang w:eastAsia="en-GB"/>
              </w:rPr>
            </w:pPr>
            <w:r w:rsidRPr="00F838EA">
              <w:rPr>
                <w:shd w:val="clear" w:color="auto" w:fill="auto"/>
                <w:lang w:eastAsia="en-GB"/>
              </w:rPr>
              <w:t>ENGIE</w:t>
            </w:r>
          </w:p>
        </w:tc>
      </w:tr>
      <w:tr w:rsidR="004122D6" w:rsidRPr="00FF0AA1" w14:paraId="0E36D6F9" w14:textId="77777777" w:rsidTr="00320126">
        <w:trPr>
          <w:trHeight w:val="300"/>
        </w:trPr>
        <w:tc>
          <w:tcPr>
            <w:tcW w:w="2336" w:type="dxa"/>
            <w:noWrap/>
            <w:vAlign w:val="center"/>
          </w:tcPr>
          <w:p w14:paraId="3893BFD2" w14:textId="20899257" w:rsidR="004122D6" w:rsidRPr="00F838EA" w:rsidRDefault="004122D6" w:rsidP="004122D6">
            <w:pPr>
              <w:spacing w:before="0" w:after="0"/>
              <w:rPr>
                <w:shd w:val="clear" w:color="auto" w:fill="auto"/>
                <w:lang w:eastAsia="en-GB"/>
              </w:rPr>
            </w:pPr>
            <w:r w:rsidRPr="00F838EA">
              <w:rPr>
                <w:shd w:val="clear" w:color="auto" w:fill="auto"/>
                <w:lang w:eastAsia="en-GB"/>
              </w:rPr>
              <w:t>Olaf</w:t>
            </w:r>
          </w:p>
        </w:tc>
        <w:tc>
          <w:tcPr>
            <w:tcW w:w="2674" w:type="dxa"/>
            <w:noWrap/>
            <w:vAlign w:val="center"/>
          </w:tcPr>
          <w:p w14:paraId="17329C7B" w14:textId="37E7E8E9" w:rsidR="004122D6" w:rsidRPr="00F838EA" w:rsidRDefault="004122D6" w:rsidP="004122D6">
            <w:pPr>
              <w:spacing w:before="0" w:after="0"/>
              <w:rPr>
                <w:shd w:val="clear" w:color="auto" w:fill="auto"/>
                <w:lang w:eastAsia="en-GB"/>
              </w:rPr>
            </w:pPr>
            <w:r w:rsidRPr="00F838EA">
              <w:rPr>
                <w:shd w:val="clear" w:color="auto" w:fill="auto"/>
                <w:lang w:eastAsia="en-GB"/>
              </w:rPr>
              <w:t>Brekke</w:t>
            </w:r>
          </w:p>
        </w:tc>
        <w:tc>
          <w:tcPr>
            <w:tcW w:w="4802" w:type="dxa"/>
            <w:noWrap/>
            <w:vAlign w:val="center"/>
          </w:tcPr>
          <w:p w14:paraId="0BA9DAAD" w14:textId="4E8329D1" w:rsidR="004122D6" w:rsidRPr="00F838EA" w:rsidRDefault="004122D6" w:rsidP="004122D6">
            <w:pPr>
              <w:spacing w:before="0" w:after="0"/>
              <w:rPr>
                <w:shd w:val="clear" w:color="auto" w:fill="auto"/>
                <w:lang w:eastAsia="en-GB"/>
              </w:rPr>
            </w:pPr>
            <w:r w:rsidRPr="00F838EA">
              <w:rPr>
                <w:shd w:val="clear" w:color="auto" w:fill="auto"/>
                <w:lang w:eastAsia="en-GB"/>
              </w:rPr>
              <w:t>Equinor</w:t>
            </w:r>
          </w:p>
        </w:tc>
      </w:tr>
      <w:tr w:rsidR="004122D6" w:rsidRPr="00FF0AA1" w14:paraId="6856E56D" w14:textId="77777777" w:rsidTr="00320126">
        <w:trPr>
          <w:trHeight w:val="300"/>
        </w:trPr>
        <w:tc>
          <w:tcPr>
            <w:tcW w:w="2336" w:type="dxa"/>
            <w:noWrap/>
            <w:vAlign w:val="center"/>
          </w:tcPr>
          <w:p w14:paraId="69F0C63E" w14:textId="024129FB" w:rsidR="004122D6" w:rsidRPr="00F838EA" w:rsidRDefault="004122D6" w:rsidP="004122D6">
            <w:pPr>
              <w:spacing w:before="0" w:after="0"/>
              <w:rPr>
                <w:shd w:val="clear" w:color="auto" w:fill="auto"/>
                <w:lang w:eastAsia="en-GB"/>
              </w:rPr>
            </w:pPr>
            <w:r w:rsidRPr="00F838EA">
              <w:rPr>
                <w:shd w:val="clear" w:color="auto" w:fill="auto"/>
                <w:lang w:eastAsia="en-GB"/>
              </w:rPr>
              <w:t>Ugo</w:t>
            </w:r>
          </w:p>
        </w:tc>
        <w:tc>
          <w:tcPr>
            <w:tcW w:w="2674" w:type="dxa"/>
            <w:noWrap/>
            <w:vAlign w:val="center"/>
          </w:tcPr>
          <w:p w14:paraId="54F23700" w14:textId="18F438F5" w:rsidR="004122D6" w:rsidRPr="00F838EA" w:rsidRDefault="004122D6" w:rsidP="004122D6">
            <w:pPr>
              <w:spacing w:before="0" w:after="0"/>
              <w:rPr>
                <w:shd w:val="clear" w:color="auto" w:fill="auto"/>
                <w:lang w:eastAsia="en-GB"/>
              </w:rPr>
            </w:pPr>
            <w:r w:rsidRPr="00F838EA">
              <w:rPr>
                <w:shd w:val="clear" w:color="auto" w:fill="auto"/>
                <w:lang w:eastAsia="en-GB"/>
              </w:rPr>
              <w:t>Simeoni</w:t>
            </w:r>
          </w:p>
        </w:tc>
        <w:tc>
          <w:tcPr>
            <w:tcW w:w="4802" w:type="dxa"/>
            <w:noWrap/>
            <w:vAlign w:val="center"/>
          </w:tcPr>
          <w:p w14:paraId="6B34EC37" w14:textId="6C39E060" w:rsidR="004122D6" w:rsidRPr="00F838EA" w:rsidRDefault="004122D6" w:rsidP="004122D6">
            <w:pPr>
              <w:spacing w:before="0" w:after="0"/>
              <w:rPr>
                <w:shd w:val="clear" w:color="auto" w:fill="auto"/>
                <w:lang w:eastAsia="en-GB"/>
              </w:rPr>
            </w:pPr>
            <w:r w:rsidRPr="00F838EA">
              <w:rPr>
                <w:shd w:val="clear" w:color="auto" w:fill="auto"/>
                <w:lang w:eastAsia="en-GB"/>
              </w:rPr>
              <w:t>ETN</w:t>
            </w:r>
          </w:p>
        </w:tc>
      </w:tr>
      <w:tr w:rsidR="004122D6" w:rsidRPr="00FF0AA1" w14:paraId="23A7E794" w14:textId="77777777" w:rsidTr="00320126">
        <w:trPr>
          <w:trHeight w:val="300"/>
        </w:trPr>
        <w:tc>
          <w:tcPr>
            <w:tcW w:w="2336" w:type="dxa"/>
            <w:noWrap/>
            <w:vAlign w:val="center"/>
          </w:tcPr>
          <w:p w14:paraId="63ECAD98" w14:textId="669D095B" w:rsidR="004122D6" w:rsidRPr="00F838EA" w:rsidRDefault="004122D6" w:rsidP="004122D6">
            <w:pPr>
              <w:spacing w:before="0" w:after="0"/>
              <w:rPr>
                <w:shd w:val="clear" w:color="auto" w:fill="auto"/>
                <w:lang w:eastAsia="en-GB"/>
              </w:rPr>
            </w:pPr>
            <w:r w:rsidRPr="00F838EA">
              <w:rPr>
                <w:shd w:val="clear" w:color="auto" w:fill="auto"/>
                <w:lang w:eastAsia="en-GB"/>
              </w:rPr>
              <w:t xml:space="preserve">Elisa </w:t>
            </w:r>
          </w:p>
        </w:tc>
        <w:tc>
          <w:tcPr>
            <w:tcW w:w="2674" w:type="dxa"/>
            <w:noWrap/>
            <w:vAlign w:val="center"/>
          </w:tcPr>
          <w:p w14:paraId="09CC9C61" w14:textId="728D335A" w:rsidR="004122D6" w:rsidRPr="00F838EA" w:rsidRDefault="004122D6" w:rsidP="004122D6">
            <w:pPr>
              <w:spacing w:before="0" w:after="0"/>
              <w:rPr>
                <w:shd w:val="clear" w:color="auto" w:fill="auto"/>
                <w:lang w:eastAsia="en-GB"/>
              </w:rPr>
            </w:pPr>
            <w:r w:rsidRPr="00F838EA">
              <w:rPr>
                <w:shd w:val="clear" w:color="auto" w:fill="auto"/>
                <w:lang w:eastAsia="en-GB"/>
              </w:rPr>
              <w:t>Todesco</w:t>
            </w:r>
          </w:p>
        </w:tc>
        <w:tc>
          <w:tcPr>
            <w:tcW w:w="4802" w:type="dxa"/>
            <w:noWrap/>
            <w:vAlign w:val="center"/>
          </w:tcPr>
          <w:p w14:paraId="0997E7E5" w14:textId="753E6AF2" w:rsidR="004122D6" w:rsidRPr="00F838EA" w:rsidRDefault="004122D6" w:rsidP="004122D6">
            <w:pPr>
              <w:spacing w:before="0" w:after="0"/>
              <w:rPr>
                <w:shd w:val="clear" w:color="auto" w:fill="auto"/>
                <w:lang w:eastAsia="en-GB"/>
              </w:rPr>
            </w:pPr>
            <w:r w:rsidRPr="00F838EA">
              <w:rPr>
                <w:shd w:val="clear" w:color="auto" w:fill="auto"/>
                <w:lang w:eastAsia="en-GB"/>
              </w:rPr>
              <w:t>ETN</w:t>
            </w:r>
          </w:p>
        </w:tc>
      </w:tr>
      <w:tr w:rsidR="004122D6" w:rsidRPr="00FF0AA1" w14:paraId="5C16F655" w14:textId="77777777" w:rsidTr="00320126">
        <w:trPr>
          <w:trHeight w:val="300"/>
        </w:trPr>
        <w:tc>
          <w:tcPr>
            <w:tcW w:w="2336" w:type="dxa"/>
            <w:noWrap/>
            <w:vAlign w:val="center"/>
          </w:tcPr>
          <w:p w14:paraId="0B7693A9" w14:textId="12E4E93C" w:rsidR="004122D6" w:rsidRPr="00F838EA" w:rsidRDefault="004122D6" w:rsidP="004122D6">
            <w:pPr>
              <w:spacing w:before="0" w:after="0"/>
              <w:rPr>
                <w:shd w:val="clear" w:color="auto" w:fill="auto"/>
                <w:lang w:eastAsia="en-GB"/>
              </w:rPr>
            </w:pPr>
            <w:r w:rsidRPr="00F838EA">
              <w:rPr>
                <w:shd w:val="clear" w:color="auto" w:fill="auto"/>
                <w:lang w:eastAsia="en-GB"/>
              </w:rPr>
              <w:t xml:space="preserve">John </w:t>
            </w:r>
          </w:p>
        </w:tc>
        <w:tc>
          <w:tcPr>
            <w:tcW w:w="2674" w:type="dxa"/>
            <w:noWrap/>
            <w:vAlign w:val="center"/>
          </w:tcPr>
          <w:p w14:paraId="5F0B6148" w14:textId="35B59859" w:rsidR="004122D6" w:rsidRPr="00F838EA" w:rsidRDefault="004122D6" w:rsidP="004122D6">
            <w:pPr>
              <w:spacing w:before="0" w:after="0"/>
              <w:rPr>
                <w:shd w:val="clear" w:color="auto" w:fill="auto"/>
                <w:lang w:eastAsia="en-GB"/>
              </w:rPr>
            </w:pPr>
            <w:r w:rsidRPr="00F838EA">
              <w:rPr>
                <w:shd w:val="clear" w:color="auto" w:fill="auto"/>
                <w:lang w:eastAsia="en-GB"/>
              </w:rPr>
              <w:t>Marion</w:t>
            </w:r>
          </w:p>
        </w:tc>
        <w:tc>
          <w:tcPr>
            <w:tcW w:w="4802" w:type="dxa"/>
            <w:noWrap/>
            <w:vAlign w:val="center"/>
          </w:tcPr>
          <w:p w14:paraId="529FEB69" w14:textId="462FF5D3" w:rsidR="004122D6" w:rsidRPr="00F838EA" w:rsidRDefault="004122D6" w:rsidP="004122D6">
            <w:pPr>
              <w:spacing w:before="0" w:after="0"/>
              <w:rPr>
                <w:shd w:val="clear" w:color="auto" w:fill="auto"/>
                <w:lang w:eastAsia="en-GB"/>
              </w:rPr>
            </w:pPr>
            <w:r w:rsidRPr="00F838EA">
              <w:rPr>
                <w:shd w:val="clear" w:color="auto" w:fill="auto"/>
                <w:lang w:eastAsia="en-GB"/>
              </w:rPr>
              <w:t>GTI</w:t>
            </w:r>
          </w:p>
        </w:tc>
      </w:tr>
      <w:tr w:rsidR="004122D6" w:rsidRPr="00FF0AA1" w14:paraId="73595357" w14:textId="77777777" w:rsidTr="00320126">
        <w:trPr>
          <w:trHeight w:val="300"/>
        </w:trPr>
        <w:tc>
          <w:tcPr>
            <w:tcW w:w="2336" w:type="dxa"/>
            <w:noWrap/>
            <w:vAlign w:val="center"/>
          </w:tcPr>
          <w:p w14:paraId="7251CAAE" w14:textId="2DBC0FD8" w:rsidR="004122D6" w:rsidRPr="00F838EA" w:rsidRDefault="004122D6" w:rsidP="004122D6">
            <w:pPr>
              <w:spacing w:before="0" w:after="0"/>
              <w:rPr>
                <w:shd w:val="clear" w:color="auto" w:fill="auto"/>
                <w:lang w:eastAsia="en-GB"/>
              </w:rPr>
            </w:pPr>
            <w:r w:rsidRPr="00F838EA">
              <w:rPr>
                <w:shd w:val="clear" w:color="auto" w:fill="auto"/>
                <w:lang w:eastAsia="en-GB"/>
              </w:rPr>
              <w:t xml:space="preserve">Markus </w:t>
            </w:r>
          </w:p>
        </w:tc>
        <w:tc>
          <w:tcPr>
            <w:tcW w:w="2674" w:type="dxa"/>
            <w:noWrap/>
            <w:vAlign w:val="center"/>
          </w:tcPr>
          <w:p w14:paraId="46D9726B" w14:textId="6D7F2DF1" w:rsidR="004122D6" w:rsidRPr="00F838EA" w:rsidRDefault="004122D6" w:rsidP="004122D6">
            <w:pPr>
              <w:spacing w:before="0" w:after="0"/>
              <w:rPr>
                <w:shd w:val="clear" w:color="auto" w:fill="auto"/>
                <w:lang w:eastAsia="en-GB"/>
              </w:rPr>
            </w:pPr>
            <w:r w:rsidRPr="00F838EA">
              <w:rPr>
                <w:shd w:val="clear" w:color="auto" w:fill="auto"/>
                <w:lang w:eastAsia="en-GB"/>
              </w:rPr>
              <w:t>Lesemann</w:t>
            </w:r>
          </w:p>
        </w:tc>
        <w:tc>
          <w:tcPr>
            <w:tcW w:w="4802" w:type="dxa"/>
            <w:noWrap/>
            <w:vAlign w:val="center"/>
          </w:tcPr>
          <w:p w14:paraId="1F073A6E" w14:textId="743E5772" w:rsidR="004122D6" w:rsidRPr="00F838EA" w:rsidRDefault="004122D6" w:rsidP="004122D6">
            <w:pPr>
              <w:spacing w:before="0" w:after="0"/>
              <w:rPr>
                <w:shd w:val="clear" w:color="auto" w:fill="auto"/>
                <w:lang w:eastAsia="en-GB"/>
              </w:rPr>
            </w:pPr>
            <w:r w:rsidRPr="00F838EA">
              <w:rPr>
                <w:shd w:val="clear" w:color="auto" w:fill="auto"/>
                <w:lang w:eastAsia="en-GB"/>
              </w:rPr>
              <w:t>GTI</w:t>
            </w:r>
          </w:p>
        </w:tc>
      </w:tr>
      <w:tr w:rsidR="004122D6" w:rsidRPr="00FF0AA1" w14:paraId="192DE4EF" w14:textId="77777777" w:rsidTr="00320126">
        <w:trPr>
          <w:trHeight w:val="300"/>
        </w:trPr>
        <w:tc>
          <w:tcPr>
            <w:tcW w:w="2336" w:type="dxa"/>
            <w:noWrap/>
            <w:vAlign w:val="center"/>
          </w:tcPr>
          <w:p w14:paraId="71C60A76" w14:textId="40069ECA" w:rsidR="004122D6" w:rsidRPr="00F838EA" w:rsidRDefault="004122D6" w:rsidP="004122D6">
            <w:pPr>
              <w:spacing w:before="0" w:after="0"/>
              <w:rPr>
                <w:shd w:val="clear" w:color="auto" w:fill="auto"/>
                <w:lang w:eastAsia="en-GB"/>
              </w:rPr>
            </w:pPr>
            <w:r w:rsidRPr="00F838EA">
              <w:rPr>
                <w:shd w:val="clear" w:color="auto" w:fill="auto"/>
                <w:lang w:eastAsia="en-GB"/>
              </w:rPr>
              <w:t>Renaud</w:t>
            </w:r>
          </w:p>
        </w:tc>
        <w:tc>
          <w:tcPr>
            <w:tcW w:w="2674" w:type="dxa"/>
            <w:noWrap/>
            <w:vAlign w:val="center"/>
          </w:tcPr>
          <w:p w14:paraId="558C3BCA" w14:textId="7BECD846" w:rsidR="004122D6" w:rsidRPr="00F838EA" w:rsidRDefault="004122D6" w:rsidP="004122D6">
            <w:pPr>
              <w:spacing w:before="0" w:after="0"/>
              <w:rPr>
                <w:shd w:val="clear" w:color="auto" w:fill="auto"/>
                <w:lang w:eastAsia="en-GB"/>
              </w:rPr>
            </w:pPr>
            <w:r w:rsidRPr="00F838EA">
              <w:rPr>
                <w:shd w:val="clear" w:color="auto" w:fill="auto"/>
                <w:lang w:eastAsia="en-GB"/>
              </w:rPr>
              <w:t>Les Pierres</w:t>
            </w:r>
          </w:p>
        </w:tc>
        <w:tc>
          <w:tcPr>
            <w:tcW w:w="4802" w:type="dxa"/>
            <w:noWrap/>
            <w:vAlign w:val="center"/>
          </w:tcPr>
          <w:p w14:paraId="7FDE9603" w14:textId="4CFBC7D9"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Heatric</w:t>
            </w:r>
            <w:proofErr w:type="spellEnd"/>
          </w:p>
        </w:tc>
      </w:tr>
      <w:tr w:rsidR="00F838EA" w:rsidRPr="00FF0AA1" w14:paraId="60547818" w14:textId="77777777" w:rsidTr="00320126">
        <w:trPr>
          <w:trHeight w:val="300"/>
        </w:trPr>
        <w:tc>
          <w:tcPr>
            <w:tcW w:w="2336" w:type="dxa"/>
            <w:noWrap/>
            <w:vAlign w:val="center"/>
          </w:tcPr>
          <w:p w14:paraId="0EB2A791" w14:textId="65376526" w:rsidR="00F838EA" w:rsidRPr="00F838EA" w:rsidRDefault="00F838EA" w:rsidP="004122D6">
            <w:pPr>
              <w:spacing w:before="0" w:after="0"/>
              <w:rPr>
                <w:shd w:val="clear" w:color="auto" w:fill="auto"/>
                <w:lang w:eastAsia="en-GB"/>
              </w:rPr>
            </w:pPr>
            <w:proofErr w:type="spellStart"/>
            <w:r w:rsidRPr="00F838EA">
              <w:rPr>
                <w:shd w:val="clear" w:color="auto" w:fill="auto"/>
                <w:lang w:eastAsia="en-GB"/>
              </w:rPr>
              <w:t>Sungho</w:t>
            </w:r>
            <w:proofErr w:type="spellEnd"/>
          </w:p>
        </w:tc>
        <w:tc>
          <w:tcPr>
            <w:tcW w:w="2674" w:type="dxa"/>
            <w:noWrap/>
            <w:vAlign w:val="center"/>
          </w:tcPr>
          <w:p w14:paraId="76D32A9B" w14:textId="544A59C9" w:rsidR="00F838EA" w:rsidRPr="00F838EA" w:rsidRDefault="00F838EA" w:rsidP="004122D6">
            <w:pPr>
              <w:spacing w:before="0" w:after="0"/>
              <w:rPr>
                <w:shd w:val="clear" w:color="auto" w:fill="auto"/>
                <w:lang w:eastAsia="en-GB"/>
              </w:rPr>
            </w:pPr>
            <w:r w:rsidRPr="00F838EA">
              <w:rPr>
                <w:shd w:val="clear" w:color="auto" w:fill="auto"/>
                <w:lang w:eastAsia="en-GB"/>
              </w:rPr>
              <w:t>Chang</w:t>
            </w:r>
          </w:p>
        </w:tc>
        <w:tc>
          <w:tcPr>
            <w:tcW w:w="4802" w:type="dxa"/>
            <w:noWrap/>
            <w:vAlign w:val="center"/>
          </w:tcPr>
          <w:p w14:paraId="1E1680B6" w14:textId="713F3FA6" w:rsidR="00F838EA" w:rsidRPr="00F838EA" w:rsidRDefault="00F838EA" w:rsidP="004122D6">
            <w:pPr>
              <w:spacing w:before="0" w:after="0"/>
              <w:rPr>
                <w:shd w:val="clear" w:color="auto" w:fill="auto"/>
                <w:lang w:eastAsia="en-GB"/>
              </w:rPr>
            </w:pPr>
            <w:r w:rsidRPr="00F838EA">
              <w:rPr>
                <w:shd w:val="clear" w:color="auto" w:fill="auto"/>
                <w:lang w:eastAsia="en-GB"/>
              </w:rPr>
              <w:t>KEPCO</w:t>
            </w:r>
          </w:p>
        </w:tc>
      </w:tr>
      <w:tr w:rsidR="004122D6" w:rsidRPr="00FF0AA1" w14:paraId="737BE33F" w14:textId="77777777" w:rsidTr="00320126">
        <w:trPr>
          <w:trHeight w:val="300"/>
        </w:trPr>
        <w:tc>
          <w:tcPr>
            <w:tcW w:w="2336" w:type="dxa"/>
            <w:noWrap/>
            <w:vAlign w:val="center"/>
          </w:tcPr>
          <w:p w14:paraId="14F4A55C" w14:textId="746C15CA" w:rsidR="004122D6" w:rsidRPr="00F838EA" w:rsidRDefault="004122D6" w:rsidP="004122D6">
            <w:pPr>
              <w:spacing w:before="0" w:after="0"/>
              <w:rPr>
                <w:shd w:val="clear" w:color="auto" w:fill="auto"/>
                <w:lang w:eastAsia="en-GB"/>
              </w:rPr>
            </w:pPr>
            <w:r w:rsidRPr="00F838EA">
              <w:rPr>
                <w:shd w:val="clear" w:color="auto" w:fill="auto"/>
                <w:lang w:eastAsia="en-GB"/>
              </w:rPr>
              <w:t>Rafael</w:t>
            </w:r>
          </w:p>
        </w:tc>
        <w:tc>
          <w:tcPr>
            <w:tcW w:w="2674" w:type="dxa"/>
            <w:noWrap/>
            <w:vAlign w:val="center"/>
          </w:tcPr>
          <w:p w14:paraId="08787C70" w14:textId="29ABA66D" w:rsidR="004122D6" w:rsidRPr="00F838EA" w:rsidRDefault="004122D6" w:rsidP="004122D6">
            <w:pPr>
              <w:spacing w:before="0" w:after="0"/>
              <w:rPr>
                <w:shd w:val="clear" w:color="auto" w:fill="auto"/>
                <w:lang w:eastAsia="en-GB"/>
              </w:rPr>
            </w:pPr>
            <w:r w:rsidRPr="00F838EA">
              <w:rPr>
                <w:shd w:val="clear" w:color="auto" w:fill="auto"/>
                <w:lang w:eastAsia="en-GB"/>
              </w:rPr>
              <w:t>Guedez</w:t>
            </w:r>
          </w:p>
        </w:tc>
        <w:tc>
          <w:tcPr>
            <w:tcW w:w="4802" w:type="dxa"/>
            <w:noWrap/>
            <w:vAlign w:val="center"/>
          </w:tcPr>
          <w:p w14:paraId="114A8924" w14:textId="31AA993F" w:rsidR="004122D6" w:rsidRPr="00F838EA" w:rsidRDefault="004122D6" w:rsidP="004122D6">
            <w:pPr>
              <w:spacing w:before="0" w:after="0"/>
              <w:rPr>
                <w:shd w:val="clear" w:color="auto" w:fill="auto"/>
                <w:lang w:eastAsia="en-GB"/>
              </w:rPr>
            </w:pPr>
            <w:r w:rsidRPr="00F838EA">
              <w:rPr>
                <w:shd w:val="clear" w:color="auto" w:fill="auto"/>
                <w:lang w:eastAsia="en-GB"/>
              </w:rPr>
              <w:t>KTH</w:t>
            </w:r>
          </w:p>
        </w:tc>
      </w:tr>
      <w:tr w:rsidR="004122D6" w:rsidRPr="00FF0AA1" w14:paraId="7D9D4087" w14:textId="77777777" w:rsidTr="00320126">
        <w:trPr>
          <w:trHeight w:val="300"/>
        </w:trPr>
        <w:tc>
          <w:tcPr>
            <w:tcW w:w="2336" w:type="dxa"/>
            <w:noWrap/>
            <w:vAlign w:val="center"/>
          </w:tcPr>
          <w:p w14:paraId="7D162750" w14:textId="7614A343" w:rsidR="004122D6" w:rsidRPr="00F838EA" w:rsidRDefault="004122D6" w:rsidP="004122D6">
            <w:pPr>
              <w:spacing w:before="0" w:after="0"/>
              <w:rPr>
                <w:shd w:val="clear" w:color="auto" w:fill="auto"/>
                <w:lang w:eastAsia="en-GB"/>
              </w:rPr>
            </w:pPr>
            <w:r w:rsidRPr="00F838EA">
              <w:rPr>
                <w:shd w:val="clear" w:color="auto" w:fill="auto"/>
                <w:lang w:eastAsia="en-GB"/>
              </w:rPr>
              <w:t>Silvia</w:t>
            </w:r>
          </w:p>
        </w:tc>
        <w:tc>
          <w:tcPr>
            <w:tcW w:w="2674" w:type="dxa"/>
            <w:noWrap/>
            <w:vAlign w:val="center"/>
          </w:tcPr>
          <w:p w14:paraId="55EF136F" w14:textId="122EE715"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Trevisan</w:t>
            </w:r>
            <w:proofErr w:type="spellEnd"/>
          </w:p>
        </w:tc>
        <w:tc>
          <w:tcPr>
            <w:tcW w:w="4802" w:type="dxa"/>
            <w:noWrap/>
            <w:vAlign w:val="center"/>
          </w:tcPr>
          <w:p w14:paraId="4FC96E67" w14:textId="34CB2144" w:rsidR="004122D6" w:rsidRPr="00F838EA" w:rsidRDefault="004122D6" w:rsidP="004122D6">
            <w:pPr>
              <w:spacing w:before="0" w:after="0"/>
              <w:rPr>
                <w:shd w:val="clear" w:color="auto" w:fill="auto"/>
                <w:lang w:eastAsia="en-GB"/>
              </w:rPr>
            </w:pPr>
            <w:r w:rsidRPr="00F838EA">
              <w:rPr>
                <w:shd w:val="clear" w:color="auto" w:fill="auto"/>
                <w:lang w:eastAsia="en-GB"/>
              </w:rPr>
              <w:t>KTH</w:t>
            </w:r>
          </w:p>
        </w:tc>
      </w:tr>
      <w:tr w:rsidR="004122D6" w:rsidRPr="00FF0AA1" w14:paraId="6DEF0F43" w14:textId="77777777" w:rsidTr="00320126">
        <w:trPr>
          <w:trHeight w:val="300"/>
        </w:trPr>
        <w:tc>
          <w:tcPr>
            <w:tcW w:w="2336" w:type="dxa"/>
            <w:noWrap/>
            <w:vAlign w:val="center"/>
          </w:tcPr>
          <w:p w14:paraId="68AC72B8" w14:textId="4950237A" w:rsidR="004122D6" w:rsidRPr="00F838EA" w:rsidRDefault="004122D6" w:rsidP="004122D6">
            <w:pPr>
              <w:spacing w:before="0" w:after="0"/>
              <w:rPr>
                <w:shd w:val="clear" w:color="auto" w:fill="auto"/>
                <w:lang w:eastAsia="en-GB"/>
              </w:rPr>
            </w:pPr>
            <w:r w:rsidRPr="00F838EA">
              <w:rPr>
                <w:shd w:val="clear" w:color="auto" w:fill="auto"/>
                <w:lang w:eastAsia="en-GB"/>
              </w:rPr>
              <w:t>Tom</w:t>
            </w:r>
          </w:p>
        </w:tc>
        <w:tc>
          <w:tcPr>
            <w:tcW w:w="2674" w:type="dxa"/>
            <w:noWrap/>
            <w:vAlign w:val="center"/>
          </w:tcPr>
          <w:p w14:paraId="3AB9DACE" w14:textId="1A7CBA90"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Chupick</w:t>
            </w:r>
            <w:proofErr w:type="spellEnd"/>
          </w:p>
        </w:tc>
        <w:tc>
          <w:tcPr>
            <w:tcW w:w="4802" w:type="dxa"/>
            <w:noWrap/>
            <w:vAlign w:val="center"/>
          </w:tcPr>
          <w:p w14:paraId="070BE223" w14:textId="32AF01E3" w:rsidR="004122D6" w:rsidRPr="00F838EA" w:rsidRDefault="004122D6" w:rsidP="004122D6">
            <w:pPr>
              <w:spacing w:before="0" w:after="0"/>
              <w:rPr>
                <w:shd w:val="clear" w:color="auto" w:fill="auto"/>
                <w:lang w:eastAsia="en-GB"/>
              </w:rPr>
            </w:pPr>
            <w:r w:rsidRPr="00F838EA">
              <w:rPr>
                <w:shd w:val="clear" w:color="auto" w:fill="auto"/>
                <w:lang w:eastAsia="en-GB"/>
              </w:rPr>
              <w:t>Shell</w:t>
            </w:r>
          </w:p>
        </w:tc>
      </w:tr>
      <w:tr w:rsidR="004122D6" w:rsidRPr="00FF0AA1" w14:paraId="6BEFF0F1" w14:textId="77777777" w:rsidTr="00320126">
        <w:trPr>
          <w:trHeight w:val="300"/>
        </w:trPr>
        <w:tc>
          <w:tcPr>
            <w:tcW w:w="2336" w:type="dxa"/>
            <w:noWrap/>
            <w:vAlign w:val="center"/>
          </w:tcPr>
          <w:p w14:paraId="4348FA85" w14:textId="27B05E81" w:rsidR="004122D6" w:rsidRPr="00F838EA" w:rsidRDefault="004122D6" w:rsidP="004122D6">
            <w:pPr>
              <w:spacing w:before="0" w:after="0"/>
              <w:rPr>
                <w:shd w:val="clear" w:color="auto" w:fill="auto"/>
                <w:lang w:eastAsia="en-GB"/>
              </w:rPr>
            </w:pPr>
            <w:r w:rsidRPr="00F838EA">
              <w:rPr>
                <w:shd w:val="clear" w:color="auto" w:fill="auto"/>
                <w:lang w:eastAsia="en-GB"/>
              </w:rPr>
              <w:t xml:space="preserve">Olaf </w:t>
            </w:r>
          </w:p>
        </w:tc>
        <w:tc>
          <w:tcPr>
            <w:tcW w:w="2674" w:type="dxa"/>
            <w:noWrap/>
            <w:vAlign w:val="center"/>
          </w:tcPr>
          <w:p w14:paraId="61BF8BFE" w14:textId="58C30ADF" w:rsidR="004122D6" w:rsidRPr="00F838EA" w:rsidRDefault="004122D6" w:rsidP="004122D6">
            <w:pPr>
              <w:spacing w:before="0" w:after="0"/>
              <w:rPr>
                <w:shd w:val="clear" w:color="auto" w:fill="auto"/>
                <w:lang w:eastAsia="en-GB"/>
              </w:rPr>
            </w:pPr>
            <w:r w:rsidRPr="00F838EA">
              <w:rPr>
                <w:shd w:val="clear" w:color="auto" w:fill="auto"/>
                <w:lang w:eastAsia="en-GB"/>
              </w:rPr>
              <w:t>Bernstrauch</w:t>
            </w:r>
          </w:p>
        </w:tc>
        <w:tc>
          <w:tcPr>
            <w:tcW w:w="4802" w:type="dxa"/>
            <w:noWrap/>
            <w:vAlign w:val="center"/>
          </w:tcPr>
          <w:p w14:paraId="0C6A7AA6" w14:textId="4578BBC9" w:rsidR="004122D6" w:rsidRPr="00F838EA" w:rsidRDefault="004122D6" w:rsidP="004122D6">
            <w:pPr>
              <w:spacing w:before="0" w:after="0"/>
              <w:rPr>
                <w:shd w:val="clear" w:color="auto" w:fill="auto"/>
                <w:lang w:eastAsia="en-GB"/>
              </w:rPr>
            </w:pPr>
            <w:r w:rsidRPr="00F838EA">
              <w:rPr>
                <w:shd w:val="clear" w:color="auto" w:fill="auto"/>
                <w:lang w:eastAsia="en-GB"/>
              </w:rPr>
              <w:t>Siemens</w:t>
            </w:r>
          </w:p>
        </w:tc>
      </w:tr>
      <w:tr w:rsidR="004122D6" w:rsidRPr="00FF0AA1" w14:paraId="147C055D" w14:textId="77777777" w:rsidTr="00320126">
        <w:trPr>
          <w:trHeight w:val="300"/>
        </w:trPr>
        <w:tc>
          <w:tcPr>
            <w:tcW w:w="2336" w:type="dxa"/>
            <w:noWrap/>
            <w:vAlign w:val="center"/>
          </w:tcPr>
          <w:p w14:paraId="2943AE1E" w14:textId="5A868AAC" w:rsidR="004122D6" w:rsidRPr="00F838EA" w:rsidRDefault="004122D6" w:rsidP="004122D6">
            <w:pPr>
              <w:spacing w:before="0" w:after="0"/>
              <w:rPr>
                <w:shd w:val="clear" w:color="auto" w:fill="auto"/>
                <w:lang w:eastAsia="en-GB"/>
              </w:rPr>
            </w:pPr>
            <w:r w:rsidRPr="00F838EA">
              <w:rPr>
                <w:shd w:val="clear" w:color="auto" w:fill="auto"/>
                <w:lang w:eastAsia="en-GB"/>
              </w:rPr>
              <w:t>Francois</w:t>
            </w:r>
          </w:p>
        </w:tc>
        <w:tc>
          <w:tcPr>
            <w:tcW w:w="2674" w:type="dxa"/>
            <w:noWrap/>
            <w:vAlign w:val="center"/>
          </w:tcPr>
          <w:p w14:paraId="247B8DFD" w14:textId="0C973FD9" w:rsidR="004122D6" w:rsidRPr="00F838EA" w:rsidRDefault="004122D6" w:rsidP="004122D6">
            <w:pPr>
              <w:spacing w:before="0" w:after="0"/>
              <w:rPr>
                <w:shd w:val="clear" w:color="auto" w:fill="auto"/>
                <w:lang w:eastAsia="en-GB"/>
              </w:rPr>
            </w:pPr>
            <w:proofErr w:type="spellStart"/>
            <w:r w:rsidRPr="00F838EA">
              <w:rPr>
                <w:shd w:val="clear" w:color="auto" w:fill="auto"/>
                <w:lang w:eastAsia="en-GB"/>
              </w:rPr>
              <w:t>Salin</w:t>
            </w:r>
            <w:proofErr w:type="spellEnd"/>
          </w:p>
        </w:tc>
        <w:tc>
          <w:tcPr>
            <w:tcW w:w="4802" w:type="dxa"/>
            <w:noWrap/>
            <w:vAlign w:val="center"/>
          </w:tcPr>
          <w:p w14:paraId="3302FBA0" w14:textId="3EDFD2AD" w:rsidR="004122D6" w:rsidRPr="00F838EA" w:rsidRDefault="004122D6" w:rsidP="004122D6">
            <w:pPr>
              <w:spacing w:before="0" w:after="0"/>
              <w:rPr>
                <w:shd w:val="clear" w:color="auto" w:fill="auto"/>
                <w:lang w:eastAsia="en-GB"/>
              </w:rPr>
            </w:pPr>
            <w:r w:rsidRPr="00F838EA">
              <w:rPr>
                <w:shd w:val="clear" w:color="auto" w:fill="auto"/>
                <w:lang w:eastAsia="en-GB"/>
              </w:rPr>
              <w:t>Siemens</w:t>
            </w:r>
          </w:p>
        </w:tc>
      </w:tr>
      <w:tr w:rsidR="004122D6" w:rsidRPr="00FF0AA1" w14:paraId="1F6B478C" w14:textId="77777777" w:rsidTr="00320126">
        <w:trPr>
          <w:trHeight w:val="300"/>
        </w:trPr>
        <w:tc>
          <w:tcPr>
            <w:tcW w:w="2336" w:type="dxa"/>
            <w:noWrap/>
            <w:vAlign w:val="center"/>
          </w:tcPr>
          <w:p w14:paraId="74E1F818" w14:textId="77D01D89" w:rsidR="004122D6" w:rsidRPr="00F838EA" w:rsidRDefault="004122D6" w:rsidP="004122D6">
            <w:pPr>
              <w:spacing w:before="0" w:after="0"/>
              <w:rPr>
                <w:shd w:val="clear" w:color="auto" w:fill="auto"/>
                <w:lang w:eastAsia="en-GB"/>
              </w:rPr>
            </w:pPr>
            <w:r w:rsidRPr="00F838EA">
              <w:rPr>
                <w:shd w:val="clear" w:color="auto" w:fill="auto"/>
                <w:lang w:eastAsia="en-GB"/>
              </w:rPr>
              <w:t>Peter</w:t>
            </w:r>
          </w:p>
        </w:tc>
        <w:tc>
          <w:tcPr>
            <w:tcW w:w="2674" w:type="dxa"/>
            <w:noWrap/>
            <w:vAlign w:val="center"/>
          </w:tcPr>
          <w:p w14:paraId="1BF7B81E" w14:textId="28A1FADA" w:rsidR="004122D6" w:rsidRPr="00F838EA" w:rsidRDefault="004122D6" w:rsidP="004122D6">
            <w:pPr>
              <w:spacing w:before="0" w:after="0"/>
              <w:rPr>
                <w:shd w:val="clear" w:color="auto" w:fill="auto"/>
                <w:lang w:eastAsia="en-GB"/>
              </w:rPr>
            </w:pPr>
            <w:r w:rsidRPr="00F838EA">
              <w:rPr>
                <w:shd w:val="clear" w:color="auto" w:fill="auto"/>
                <w:lang w:eastAsia="en-GB"/>
              </w:rPr>
              <w:t>Rop</w:t>
            </w:r>
          </w:p>
        </w:tc>
        <w:tc>
          <w:tcPr>
            <w:tcW w:w="4802" w:type="dxa"/>
            <w:noWrap/>
            <w:vAlign w:val="center"/>
          </w:tcPr>
          <w:p w14:paraId="095F1312" w14:textId="7D9C436C" w:rsidR="004122D6" w:rsidRPr="00F838EA" w:rsidRDefault="004122D6" w:rsidP="004122D6">
            <w:pPr>
              <w:spacing w:before="0" w:after="0"/>
              <w:rPr>
                <w:shd w:val="clear" w:color="auto" w:fill="auto"/>
                <w:lang w:eastAsia="en-GB"/>
              </w:rPr>
            </w:pPr>
            <w:r w:rsidRPr="00F838EA">
              <w:rPr>
                <w:shd w:val="clear" w:color="auto" w:fill="auto"/>
                <w:lang w:eastAsia="en-GB"/>
              </w:rPr>
              <w:t>Siemens</w:t>
            </w:r>
          </w:p>
        </w:tc>
      </w:tr>
      <w:tr w:rsidR="004122D6" w:rsidRPr="00FF0AA1" w14:paraId="6E06DD56" w14:textId="77777777" w:rsidTr="00320126">
        <w:trPr>
          <w:trHeight w:val="300"/>
        </w:trPr>
        <w:tc>
          <w:tcPr>
            <w:tcW w:w="2336" w:type="dxa"/>
            <w:noWrap/>
            <w:vAlign w:val="center"/>
          </w:tcPr>
          <w:p w14:paraId="631D67F6" w14:textId="70B8D738" w:rsidR="004122D6" w:rsidRPr="00F838EA" w:rsidRDefault="004122D6" w:rsidP="004122D6">
            <w:pPr>
              <w:spacing w:before="0" w:after="0"/>
              <w:rPr>
                <w:shd w:val="clear" w:color="auto" w:fill="auto"/>
                <w:lang w:eastAsia="en-GB"/>
              </w:rPr>
            </w:pPr>
            <w:r w:rsidRPr="00F838EA">
              <w:rPr>
                <w:shd w:val="clear" w:color="auto" w:fill="auto"/>
                <w:lang w:eastAsia="en-GB"/>
              </w:rPr>
              <w:t>Hugues</w:t>
            </w:r>
          </w:p>
        </w:tc>
        <w:tc>
          <w:tcPr>
            <w:tcW w:w="2674" w:type="dxa"/>
            <w:noWrap/>
            <w:vAlign w:val="center"/>
          </w:tcPr>
          <w:p w14:paraId="7A2A3B14" w14:textId="0DA983B4" w:rsidR="004122D6" w:rsidRPr="00F838EA" w:rsidRDefault="00F838EA" w:rsidP="004122D6">
            <w:pPr>
              <w:spacing w:before="0" w:after="0"/>
              <w:rPr>
                <w:shd w:val="clear" w:color="auto" w:fill="auto"/>
                <w:lang w:eastAsia="en-GB"/>
              </w:rPr>
            </w:pPr>
            <w:proofErr w:type="spellStart"/>
            <w:r w:rsidRPr="00F838EA">
              <w:rPr>
                <w:shd w:val="clear" w:color="auto" w:fill="auto"/>
                <w:lang w:eastAsia="en-GB"/>
              </w:rPr>
              <w:t>Greder</w:t>
            </w:r>
            <w:proofErr w:type="spellEnd"/>
          </w:p>
        </w:tc>
        <w:tc>
          <w:tcPr>
            <w:tcW w:w="4802" w:type="dxa"/>
            <w:noWrap/>
            <w:vAlign w:val="center"/>
          </w:tcPr>
          <w:p w14:paraId="412971FD" w14:textId="39B0B933" w:rsidR="004122D6" w:rsidRPr="00F838EA" w:rsidRDefault="004122D6" w:rsidP="004122D6">
            <w:pPr>
              <w:spacing w:before="0" w:after="0"/>
              <w:rPr>
                <w:shd w:val="clear" w:color="auto" w:fill="auto"/>
                <w:lang w:eastAsia="en-GB"/>
              </w:rPr>
            </w:pPr>
            <w:r w:rsidRPr="00F838EA">
              <w:rPr>
                <w:shd w:val="clear" w:color="auto" w:fill="auto"/>
                <w:lang w:eastAsia="en-GB"/>
              </w:rPr>
              <w:t>Total</w:t>
            </w:r>
          </w:p>
        </w:tc>
      </w:tr>
      <w:tr w:rsidR="004122D6" w:rsidRPr="00FF0AA1" w14:paraId="65744CF5" w14:textId="77777777" w:rsidTr="00F838EA">
        <w:trPr>
          <w:trHeight w:val="60"/>
        </w:trPr>
        <w:tc>
          <w:tcPr>
            <w:tcW w:w="2336" w:type="dxa"/>
            <w:noWrap/>
            <w:vAlign w:val="center"/>
          </w:tcPr>
          <w:p w14:paraId="60D719F1" w14:textId="283FDC53" w:rsidR="004122D6" w:rsidRPr="00F838EA" w:rsidRDefault="004122D6" w:rsidP="004122D6">
            <w:pPr>
              <w:spacing w:before="0" w:after="0"/>
              <w:rPr>
                <w:shd w:val="clear" w:color="auto" w:fill="auto"/>
                <w:lang w:eastAsia="en-GB"/>
              </w:rPr>
            </w:pPr>
            <w:r w:rsidRPr="00F838EA">
              <w:rPr>
                <w:shd w:val="clear" w:color="auto" w:fill="auto"/>
                <w:lang w:eastAsia="en-GB"/>
              </w:rPr>
              <w:t>Mario Luigi</w:t>
            </w:r>
          </w:p>
        </w:tc>
        <w:tc>
          <w:tcPr>
            <w:tcW w:w="2674" w:type="dxa"/>
            <w:noWrap/>
            <w:vAlign w:val="center"/>
          </w:tcPr>
          <w:p w14:paraId="370B2E39" w14:textId="3CAB51DC" w:rsidR="004122D6" w:rsidRPr="00F838EA" w:rsidRDefault="004122D6" w:rsidP="004122D6">
            <w:pPr>
              <w:spacing w:before="0" w:after="0"/>
              <w:rPr>
                <w:shd w:val="clear" w:color="auto" w:fill="auto"/>
                <w:lang w:eastAsia="en-GB"/>
              </w:rPr>
            </w:pPr>
            <w:r w:rsidRPr="00F838EA">
              <w:rPr>
                <w:shd w:val="clear" w:color="auto" w:fill="auto"/>
                <w:lang w:eastAsia="en-GB"/>
              </w:rPr>
              <w:t>Ferrari</w:t>
            </w:r>
          </w:p>
        </w:tc>
        <w:tc>
          <w:tcPr>
            <w:tcW w:w="4802" w:type="dxa"/>
            <w:noWrap/>
            <w:vAlign w:val="center"/>
          </w:tcPr>
          <w:p w14:paraId="42F8FFA6" w14:textId="44B6BA95" w:rsidR="004122D6" w:rsidRPr="00F838EA" w:rsidRDefault="004122D6" w:rsidP="004122D6">
            <w:pPr>
              <w:spacing w:before="0" w:after="0"/>
              <w:rPr>
                <w:shd w:val="clear" w:color="auto" w:fill="auto"/>
                <w:lang w:eastAsia="en-GB"/>
              </w:rPr>
            </w:pPr>
            <w:r w:rsidRPr="00F838EA">
              <w:rPr>
                <w:shd w:val="clear" w:color="auto" w:fill="auto"/>
                <w:lang w:eastAsia="en-GB"/>
              </w:rPr>
              <w:t>University of Genoa</w:t>
            </w:r>
          </w:p>
        </w:tc>
      </w:tr>
      <w:tr w:rsidR="004122D6" w:rsidRPr="00FF0AA1" w14:paraId="1462E72A" w14:textId="77777777" w:rsidTr="00320126">
        <w:trPr>
          <w:trHeight w:val="300"/>
        </w:trPr>
        <w:tc>
          <w:tcPr>
            <w:tcW w:w="2336" w:type="dxa"/>
            <w:noWrap/>
            <w:vAlign w:val="center"/>
          </w:tcPr>
          <w:p w14:paraId="3F165B2A" w14:textId="36D957FF" w:rsidR="004122D6" w:rsidRPr="00F838EA" w:rsidRDefault="004122D6" w:rsidP="004122D6">
            <w:pPr>
              <w:spacing w:before="0" w:after="0"/>
              <w:rPr>
                <w:shd w:val="clear" w:color="auto" w:fill="auto"/>
                <w:lang w:eastAsia="en-GB"/>
              </w:rPr>
            </w:pPr>
            <w:r w:rsidRPr="00F838EA">
              <w:rPr>
                <w:shd w:val="clear" w:color="auto" w:fill="auto"/>
                <w:lang w:eastAsia="en-GB"/>
              </w:rPr>
              <w:t>David</w:t>
            </w:r>
          </w:p>
        </w:tc>
        <w:tc>
          <w:tcPr>
            <w:tcW w:w="2674" w:type="dxa"/>
            <w:noWrap/>
            <w:vAlign w:val="center"/>
          </w:tcPr>
          <w:p w14:paraId="57B43871" w14:textId="04D4068A" w:rsidR="004122D6" w:rsidRPr="00F838EA" w:rsidRDefault="004122D6" w:rsidP="004122D6">
            <w:pPr>
              <w:spacing w:before="0" w:after="0"/>
              <w:rPr>
                <w:shd w:val="clear" w:color="auto" w:fill="auto"/>
                <w:lang w:eastAsia="en-GB"/>
              </w:rPr>
            </w:pPr>
            <w:r w:rsidRPr="00F838EA">
              <w:rPr>
                <w:shd w:val="clear" w:color="auto" w:fill="auto"/>
                <w:lang w:eastAsia="en-GB"/>
              </w:rPr>
              <w:t>Sanchez</w:t>
            </w:r>
          </w:p>
        </w:tc>
        <w:tc>
          <w:tcPr>
            <w:tcW w:w="4802" w:type="dxa"/>
            <w:noWrap/>
            <w:vAlign w:val="center"/>
          </w:tcPr>
          <w:p w14:paraId="37E62D41" w14:textId="0CFB9D5E" w:rsidR="004122D6" w:rsidRPr="00F838EA" w:rsidRDefault="004122D6" w:rsidP="004122D6">
            <w:pPr>
              <w:spacing w:before="0" w:after="0"/>
              <w:rPr>
                <w:shd w:val="clear" w:color="auto" w:fill="auto"/>
                <w:lang w:eastAsia="en-GB"/>
              </w:rPr>
            </w:pPr>
            <w:r w:rsidRPr="00F838EA">
              <w:rPr>
                <w:shd w:val="clear" w:color="auto" w:fill="auto"/>
                <w:lang w:eastAsia="en-GB"/>
              </w:rPr>
              <w:t>University of Seville</w:t>
            </w:r>
          </w:p>
        </w:tc>
      </w:tr>
    </w:tbl>
    <w:p w14:paraId="5284398F" w14:textId="77777777" w:rsidR="000D7F3F" w:rsidRDefault="000D7F3F" w:rsidP="009449BC">
      <w:bookmarkStart w:id="1" w:name="_Toc495169056"/>
      <w:bookmarkStart w:id="2" w:name="_Toc495410664"/>
      <w:bookmarkStart w:id="3" w:name="_Toc496261826"/>
      <w:bookmarkStart w:id="4" w:name="_Toc496261948"/>
      <w:bookmarkEnd w:id="0"/>
    </w:p>
    <w:p w14:paraId="3B5D1825" w14:textId="3AC09F79" w:rsidR="00F838EA" w:rsidRDefault="002D609F" w:rsidP="00DA1638">
      <w:pPr>
        <w:spacing w:before="0" w:after="0"/>
      </w:pPr>
      <w:r>
        <w:t xml:space="preserve">U. Simeoni opened the teleconference and </w:t>
      </w:r>
      <w:r w:rsidR="00F838EA">
        <w:t>presented the agenda with the following items:</w:t>
      </w:r>
    </w:p>
    <w:p w14:paraId="6A43A872" w14:textId="40A21D9E" w:rsidR="00F838EA" w:rsidRDefault="00F838EA" w:rsidP="00DA1638">
      <w:pPr>
        <w:spacing w:before="0" w:after="0"/>
      </w:pPr>
    </w:p>
    <w:p w14:paraId="6FE169E7" w14:textId="3A434888" w:rsidR="00F838EA" w:rsidRPr="00F838EA" w:rsidRDefault="00F838EA" w:rsidP="008C72A5">
      <w:pPr>
        <w:pStyle w:val="ListParagraph"/>
        <w:numPr>
          <w:ilvl w:val="0"/>
          <w:numId w:val="34"/>
        </w:numPr>
        <w:autoSpaceDE/>
        <w:autoSpaceDN/>
        <w:adjustRightInd/>
        <w:spacing w:before="0" w:after="0"/>
        <w:jc w:val="left"/>
        <w:rPr>
          <w:lang w:val="en-GB"/>
        </w:rPr>
      </w:pPr>
      <w:r w:rsidRPr="00F838EA">
        <w:rPr>
          <w:rFonts w:eastAsia="Times New Roman"/>
          <w:lang w:val="en-GB"/>
        </w:rPr>
        <w:t xml:space="preserve">Presentation </w:t>
      </w:r>
      <w:proofErr w:type="spellStart"/>
      <w:r w:rsidRPr="00F838EA">
        <w:rPr>
          <w:rFonts w:eastAsia="Times New Roman"/>
          <w:lang w:val="en-GB"/>
        </w:rPr>
        <w:t>Echogen’s</w:t>
      </w:r>
      <w:proofErr w:type="spellEnd"/>
      <w:r w:rsidRPr="00F838EA">
        <w:rPr>
          <w:rFonts w:eastAsia="Times New Roman"/>
          <w:lang w:val="en-GB"/>
        </w:rPr>
        <w:t xml:space="preserve"> State of the Art – </w:t>
      </w:r>
      <w:r w:rsidRPr="00F838EA">
        <w:rPr>
          <w:rFonts w:eastAsia="Times New Roman"/>
          <w:i/>
          <w:iCs/>
          <w:lang w:val="en-GB"/>
        </w:rPr>
        <w:t xml:space="preserve">Tim Held, Chief Technology Officer, </w:t>
      </w:r>
      <w:proofErr w:type="spellStart"/>
      <w:r w:rsidRPr="00F838EA">
        <w:rPr>
          <w:rFonts w:eastAsia="Times New Roman"/>
          <w:i/>
          <w:iCs/>
          <w:lang w:val="en-GB"/>
        </w:rPr>
        <w:t>Echogen</w:t>
      </w:r>
      <w:proofErr w:type="spellEnd"/>
    </w:p>
    <w:p w14:paraId="35A8BEA0" w14:textId="77777777" w:rsidR="00F838EA" w:rsidRDefault="00F838EA" w:rsidP="00F838EA">
      <w:pPr>
        <w:pStyle w:val="ListParagraph"/>
        <w:numPr>
          <w:ilvl w:val="0"/>
          <w:numId w:val="34"/>
        </w:numPr>
        <w:autoSpaceDE/>
        <w:autoSpaceDN/>
        <w:adjustRightInd/>
        <w:spacing w:before="0" w:after="0"/>
        <w:jc w:val="left"/>
        <w:rPr>
          <w:rFonts w:eastAsia="Times New Roman"/>
          <w:lang w:val="en-GB"/>
        </w:rPr>
      </w:pPr>
      <w:r>
        <w:rPr>
          <w:rFonts w:eastAsia="Times New Roman"/>
          <w:lang w:val="en-GB"/>
        </w:rPr>
        <w:lastRenderedPageBreak/>
        <w:t xml:space="preserve">Presentation Oil &amp; Gas Climate Initiative and potential ETN cooperation – </w:t>
      </w:r>
      <w:r>
        <w:rPr>
          <w:rFonts w:eastAsia="Times New Roman"/>
          <w:i/>
          <w:iCs/>
          <w:lang w:val="en-GB"/>
        </w:rPr>
        <w:t xml:space="preserve">Tom </w:t>
      </w:r>
      <w:proofErr w:type="spellStart"/>
      <w:r>
        <w:rPr>
          <w:rFonts w:eastAsia="Times New Roman"/>
          <w:i/>
          <w:iCs/>
          <w:lang w:val="en-GB"/>
        </w:rPr>
        <w:t>Chupick</w:t>
      </w:r>
      <w:proofErr w:type="spellEnd"/>
      <w:r>
        <w:rPr>
          <w:rFonts w:eastAsia="Times New Roman"/>
          <w:i/>
          <w:iCs/>
          <w:lang w:val="en-GB"/>
        </w:rPr>
        <w:t>, Principal Technical Expert, Shell</w:t>
      </w:r>
    </w:p>
    <w:p w14:paraId="29D9E0EF" w14:textId="24D4E81C" w:rsidR="00F838EA" w:rsidRPr="00F838EA" w:rsidRDefault="00F838EA" w:rsidP="00F838EA">
      <w:pPr>
        <w:pStyle w:val="ListParagraph"/>
        <w:numPr>
          <w:ilvl w:val="0"/>
          <w:numId w:val="34"/>
        </w:numPr>
        <w:autoSpaceDE/>
        <w:autoSpaceDN/>
        <w:adjustRightInd/>
        <w:spacing w:before="0" w:after="0"/>
        <w:jc w:val="left"/>
        <w:rPr>
          <w:rFonts w:eastAsia="Times New Roman"/>
          <w:lang w:val="en-GB"/>
        </w:rPr>
      </w:pPr>
      <w:r>
        <w:rPr>
          <w:rFonts w:eastAsia="Times New Roman"/>
          <w:lang w:val="en-GB"/>
        </w:rPr>
        <w:t>Contributions for the sCO2 State of the Art Inventory</w:t>
      </w:r>
    </w:p>
    <w:p w14:paraId="2696EA12" w14:textId="77777777" w:rsidR="00F838EA" w:rsidRDefault="00F838EA" w:rsidP="00F838EA">
      <w:pPr>
        <w:pStyle w:val="ListParagraph"/>
        <w:numPr>
          <w:ilvl w:val="0"/>
          <w:numId w:val="34"/>
        </w:numPr>
        <w:autoSpaceDE/>
        <w:autoSpaceDN/>
        <w:adjustRightInd/>
        <w:spacing w:before="0" w:after="0"/>
        <w:jc w:val="left"/>
        <w:rPr>
          <w:rFonts w:eastAsia="Times New Roman"/>
          <w:lang w:val="en-GB"/>
        </w:rPr>
      </w:pPr>
      <w:r>
        <w:rPr>
          <w:rFonts w:eastAsia="Times New Roman"/>
          <w:lang w:val="en-GB"/>
        </w:rPr>
        <w:t>AOB</w:t>
      </w:r>
    </w:p>
    <w:p w14:paraId="26570812" w14:textId="73DD73ED" w:rsidR="00F838EA" w:rsidRDefault="00F838EA" w:rsidP="00DA1638">
      <w:pPr>
        <w:spacing w:before="0" w:after="0"/>
      </w:pPr>
    </w:p>
    <w:p w14:paraId="11B53FB0" w14:textId="77777777" w:rsidR="00F838EA" w:rsidRDefault="00F838EA" w:rsidP="00DA1638">
      <w:pPr>
        <w:spacing w:before="0" w:after="0"/>
      </w:pPr>
    </w:p>
    <w:p w14:paraId="0FF1429F" w14:textId="008328BC" w:rsidR="005D69F5" w:rsidRDefault="005D69F5" w:rsidP="00DA1638">
      <w:pPr>
        <w:spacing w:before="0" w:after="0"/>
      </w:pPr>
      <w:r>
        <w:t>T. Held deliver</w:t>
      </w:r>
      <w:r w:rsidR="00F838EA">
        <w:t>ed the presentation “</w:t>
      </w:r>
      <w:proofErr w:type="spellStart"/>
      <w:r w:rsidR="00BB18AE">
        <w:fldChar w:fldCharType="begin"/>
      </w:r>
      <w:r w:rsidR="00BB18AE">
        <w:instrText xml:space="preserve"> HYPERLINK "https://etn.global/research-innovation/working-groups-technical-committees/supercritical-co2-wg/?preview_id=17806&amp;preview_nonce=d3bee8f6f7&amp;_thumbnail_id=-1&amp;preview=true" \l "h2wg-documentation" </w:instrText>
      </w:r>
      <w:r w:rsidR="00BB18AE">
        <w:fldChar w:fldCharType="separate"/>
      </w:r>
      <w:r w:rsidR="00F838EA" w:rsidRPr="00623D1B">
        <w:rPr>
          <w:rStyle w:val="Hyperlink"/>
        </w:rPr>
        <w:t>Echogen</w:t>
      </w:r>
      <w:proofErr w:type="spellEnd"/>
      <w:r w:rsidR="00F838EA" w:rsidRPr="00623D1B">
        <w:rPr>
          <w:rStyle w:val="Hyperlink"/>
        </w:rPr>
        <w:t>-Brief intro</w:t>
      </w:r>
      <w:r w:rsidR="00BB18AE">
        <w:rPr>
          <w:rStyle w:val="Hyperlink"/>
        </w:rPr>
        <w:fldChar w:fldCharType="end"/>
      </w:r>
      <w:r w:rsidR="00F838EA">
        <w:t>”</w:t>
      </w:r>
      <w:r w:rsidR="00623D1B">
        <w:t xml:space="preserve">, available on the “Documentation” section </w:t>
      </w:r>
      <w:r w:rsidR="0003575F">
        <w:t xml:space="preserve">of the </w:t>
      </w:r>
      <w:r w:rsidR="00623D1B">
        <w:t xml:space="preserve">WG’s webpage. He stated that </w:t>
      </w:r>
      <w:proofErr w:type="spellStart"/>
      <w:r w:rsidR="00623D1B">
        <w:t>Echogen</w:t>
      </w:r>
      <w:proofErr w:type="spellEnd"/>
      <w:r w:rsidR="00623D1B">
        <w:t xml:space="preserve"> was founded in 2007</w:t>
      </w:r>
      <w:r w:rsidR="00793AEB">
        <w:t xml:space="preserve"> with a primarily focus on Waste Heat Recovery applications. </w:t>
      </w:r>
      <w:proofErr w:type="spellStart"/>
      <w:r w:rsidR="00793AEB">
        <w:t>Echogen</w:t>
      </w:r>
      <w:proofErr w:type="spellEnd"/>
      <w:r w:rsidR="00623D1B">
        <w:t xml:space="preserve"> has established key partnerships with Siemens and GE. The first commercial product was the</w:t>
      </w:r>
      <w:r>
        <w:t xml:space="preserve"> </w:t>
      </w:r>
      <w:r w:rsidR="00E30E6C">
        <w:t>EPS100 – 7.5MWe</w:t>
      </w:r>
      <w:r w:rsidR="00623D1B">
        <w:t xml:space="preserve">, while the first commercial sale was the </w:t>
      </w:r>
      <w:r w:rsidR="00E30E6C">
        <w:t>EPS120 9.5MWe</w:t>
      </w:r>
      <w:r w:rsidR="00623D1B">
        <w:t xml:space="preserve">, for which </w:t>
      </w:r>
      <w:r w:rsidR="000F3ABF">
        <w:t>have</w:t>
      </w:r>
      <w:r w:rsidR="00623D1B">
        <w:t xml:space="preserve"> sign</w:t>
      </w:r>
      <w:r w:rsidR="000F3ABF">
        <w:t>ed</w:t>
      </w:r>
      <w:r w:rsidR="00623D1B">
        <w:t xml:space="preserve"> a contract with </w:t>
      </w:r>
      <w:r w:rsidR="00E30E6C">
        <w:t xml:space="preserve">TransCanada. </w:t>
      </w:r>
      <w:r w:rsidR="00623D1B">
        <w:t xml:space="preserve">Furthermore a feasibility </w:t>
      </w:r>
      <w:r w:rsidR="00E30E6C">
        <w:t xml:space="preserve">study </w:t>
      </w:r>
      <w:r w:rsidR="00623D1B">
        <w:t xml:space="preserve">is </w:t>
      </w:r>
      <w:r w:rsidR="00E30E6C">
        <w:t xml:space="preserve">underway </w:t>
      </w:r>
      <w:r w:rsidR="0003575F">
        <w:t>for</w:t>
      </w:r>
      <w:r w:rsidR="00E30E6C">
        <w:t xml:space="preserve"> Petrobras.</w:t>
      </w:r>
    </w:p>
    <w:p w14:paraId="61B119A2" w14:textId="0CABD993" w:rsidR="00623D1B" w:rsidRDefault="00623D1B" w:rsidP="00DA1638">
      <w:pPr>
        <w:spacing w:before="0" w:after="0"/>
      </w:pPr>
      <w:r>
        <w:t xml:space="preserve">Currently </w:t>
      </w:r>
      <w:proofErr w:type="spellStart"/>
      <w:r>
        <w:t>Echogen’s</w:t>
      </w:r>
      <w:proofErr w:type="spellEnd"/>
      <w:r>
        <w:t xml:space="preserve"> R&amp;D focus is on the following topics:</w:t>
      </w:r>
    </w:p>
    <w:p w14:paraId="4AB6B040" w14:textId="38B8DD0C" w:rsidR="00E30E6C" w:rsidRDefault="00E30E6C" w:rsidP="00623D1B">
      <w:pPr>
        <w:pStyle w:val="ListParagraph"/>
        <w:numPr>
          <w:ilvl w:val="0"/>
          <w:numId w:val="35"/>
        </w:numPr>
        <w:spacing w:before="0" w:after="0"/>
      </w:pPr>
      <w:r>
        <w:t>Nuclear – WestingHouse on a micro-reactor power plant</w:t>
      </w:r>
      <w:r w:rsidR="00623D1B">
        <w:t>;</w:t>
      </w:r>
    </w:p>
    <w:p w14:paraId="406167A2" w14:textId="394FA4BC" w:rsidR="00E30E6C" w:rsidRDefault="00E30E6C" w:rsidP="00623D1B">
      <w:pPr>
        <w:pStyle w:val="ListParagraph"/>
        <w:numPr>
          <w:ilvl w:val="0"/>
          <w:numId w:val="35"/>
        </w:numPr>
        <w:spacing w:before="0" w:after="0"/>
      </w:pPr>
      <w:r>
        <w:t>Fossil – 10MWe indirectly-fired power plant (pre-FEED)</w:t>
      </w:r>
      <w:r w:rsidR="00623D1B">
        <w:t>;</w:t>
      </w:r>
    </w:p>
    <w:p w14:paraId="629EF9D5" w14:textId="3F6F9498" w:rsidR="00E30E6C" w:rsidRDefault="00E30E6C" w:rsidP="00623D1B">
      <w:pPr>
        <w:pStyle w:val="ListParagraph"/>
        <w:numPr>
          <w:ilvl w:val="0"/>
          <w:numId w:val="35"/>
        </w:numPr>
        <w:spacing w:before="0" w:after="0"/>
      </w:pPr>
      <w:r>
        <w:t>Solar – thermochemical energy storage</w:t>
      </w:r>
      <w:r w:rsidR="00623D1B">
        <w:t>;</w:t>
      </w:r>
    </w:p>
    <w:p w14:paraId="4DFF5012" w14:textId="36A45998" w:rsidR="00E30E6C" w:rsidRDefault="00E30E6C" w:rsidP="00623D1B">
      <w:pPr>
        <w:pStyle w:val="ListParagraph"/>
        <w:numPr>
          <w:ilvl w:val="0"/>
          <w:numId w:val="35"/>
        </w:numPr>
        <w:spacing w:before="0" w:after="0"/>
      </w:pPr>
      <w:r>
        <w:t>Electro Thermal Energy Storage</w:t>
      </w:r>
      <w:r w:rsidR="00623D1B">
        <w:t>;</w:t>
      </w:r>
    </w:p>
    <w:p w14:paraId="4059300C" w14:textId="5A0DF5E8" w:rsidR="00623D1B" w:rsidRDefault="00623D1B" w:rsidP="00623D1B">
      <w:pPr>
        <w:pStyle w:val="ListParagraph"/>
        <w:numPr>
          <w:ilvl w:val="0"/>
          <w:numId w:val="35"/>
        </w:numPr>
        <w:spacing w:before="0" w:after="0"/>
      </w:pPr>
      <w:r>
        <w:t>Thermal power plant integration;</w:t>
      </w:r>
    </w:p>
    <w:p w14:paraId="40F515FD" w14:textId="77777777" w:rsidR="00623D1B" w:rsidRDefault="00623D1B" w:rsidP="00DA1638">
      <w:pPr>
        <w:spacing w:before="0" w:after="0"/>
      </w:pPr>
    </w:p>
    <w:p w14:paraId="27E1D9FA" w14:textId="77777777" w:rsidR="00793AEB" w:rsidRDefault="00502663" w:rsidP="00DA1638">
      <w:pPr>
        <w:spacing w:before="0" w:after="0"/>
      </w:pPr>
      <w:r>
        <w:t xml:space="preserve">T. Held stated that the main focus of </w:t>
      </w:r>
      <w:proofErr w:type="spellStart"/>
      <w:r>
        <w:t>Echogen</w:t>
      </w:r>
      <w:proofErr w:type="spellEnd"/>
      <w:r>
        <w:t xml:space="preserve"> is the s</w:t>
      </w:r>
      <w:r w:rsidR="00E30E6C">
        <w:t>ystem design and optimisation</w:t>
      </w:r>
      <w:r w:rsidR="00793AEB">
        <w:t xml:space="preserve"> and operation and control</w:t>
      </w:r>
      <w:r w:rsidR="00E30E6C">
        <w:t>.</w:t>
      </w:r>
      <w:r>
        <w:t xml:space="preserve"> </w:t>
      </w:r>
      <w:r w:rsidR="00793AEB">
        <w:t xml:space="preserve">Also, </w:t>
      </w:r>
      <w:proofErr w:type="spellStart"/>
      <w:r w:rsidR="00793AEB">
        <w:t>Echogen</w:t>
      </w:r>
      <w:proofErr w:type="spellEnd"/>
      <w:r w:rsidR="00793AEB">
        <w:t xml:space="preserve"> has the following world-class testing facilities: </w:t>
      </w:r>
    </w:p>
    <w:p w14:paraId="68599FA7" w14:textId="52C94A84" w:rsidR="00793AEB" w:rsidRDefault="00793AEB" w:rsidP="00A21E44">
      <w:pPr>
        <w:pStyle w:val="ListParagraph"/>
        <w:numPr>
          <w:ilvl w:val="0"/>
          <w:numId w:val="36"/>
        </w:numPr>
        <w:spacing w:before="0" w:after="0"/>
      </w:pPr>
      <w:r>
        <w:t>Lab-scale system: 700⁰C/200bar</w:t>
      </w:r>
      <w:r w:rsidR="00A21E44">
        <w:t xml:space="preserve"> (upgrading to 250bar)</w:t>
      </w:r>
      <w:r>
        <w:t xml:space="preserve"> or 800⁰C/80bar</w:t>
      </w:r>
    </w:p>
    <w:p w14:paraId="5149FA20" w14:textId="270D0CC4" w:rsidR="00793AEB" w:rsidRDefault="00793AEB" w:rsidP="00A21E44">
      <w:pPr>
        <w:pStyle w:val="ListParagraph"/>
        <w:numPr>
          <w:ilvl w:val="0"/>
          <w:numId w:val="36"/>
        </w:numPr>
        <w:spacing w:before="0" w:after="0"/>
      </w:pPr>
      <w:r>
        <w:t>Mid-scale system: 300C/200bar at 5 kg/s</w:t>
      </w:r>
      <w:r w:rsidR="00A21E44">
        <w:t xml:space="preserve"> (upgrading to 600⁰C)</w:t>
      </w:r>
    </w:p>
    <w:p w14:paraId="3AAF8B61" w14:textId="43BE1692" w:rsidR="00A21E44" w:rsidRDefault="00A21E44" w:rsidP="00A21E44">
      <w:pPr>
        <w:pStyle w:val="ListParagraph"/>
        <w:numPr>
          <w:ilvl w:val="0"/>
          <w:numId w:val="36"/>
        </w:numPr>
        <w:spacing w:before="0" w:after="0"/>
      </w:pPr>
      <w:r>
        <w:t>200 kWth-scale Electrothermal Energy Storage system in commissioning</w:t>
      </w:r>
    </w:p>
    <w:p w14:paraId="6E74AC36" w14:textId="77777777" w:rsidR="00A21E44" w:rsidRDefault="00A21E44" w:rsidP="00DA1638">
      <w:pPr>
        <w:spacing w:before="0" w:after="0"/>
      </w:pPr>
    </w:p>
    <w:p w14:paraId="5425BA57" w14:textId="7470046A" w:rsidR="00E30E6C" w:rsidRDefault="00A21E44" w:rsidP="00DA1638">
      <w:pPr>
        <w:spacing w:before="0" w:after="0"/>
      </w:pPr>
      <w:r>
        <w:t xml:space="preserve">T. Held reported on a techno-economic analysis run by </w:t>
      </w:r>
      <w:proofErr w:type="spellStart"/>
      <w:r>
        <w:t>Echogen</w:t>
      </w:r>
      <w:proofErr w:type="spellEnd"/>
      <w:r>
        <w:t xml:space="preserve"> from which it is clear that a sCO2 WHR technology has 10-20%lower cost for the same power or 7-14% higher power for the same cost.</w:t>
      </w:r>
    </w:p>
    <w:p w14:paraId="08665C2F" w14:textId="77777777" w:rsidR="00A21E44" w:rsidRDefault="00A21E44" w:rsidP="00DA1638">
      <w:pPr>
        <w:spacing w:before="0" w:after="0"/>
      </w:pPr>
    </w:p>
    <w:p w14:paraId="3466ED50" w14:textId="77CEA75A" w:rsidR="00B470C2" w:rsidRDefault="00B470C2" w:rsidP="00DA1638">
      <w:pPr>
        <w:spacing w:before="0" w:after="0"/>
      </w:pPr>
      <w:r>
        <w:t xml:space="preserve">T. </w:t>
      </w:r>
      <w:proofErr w:type="spellStart"/>
      <w:r>
        <w:t>Chupick</w:t>
      </w:r>
      <w:proofErr w:type="spellEnd"/>
      <w:r>
        <w:t xml:space="preserve"> </w:t>
      </w:r>
      <w:r w:rsidR="000F3ABF">
        <w:t>asked w</w:t>
      </w:r>
      <w:r>
        <w:t>hen</w:t>
      </w:r>
      <w:r w:rsidR="000F3ABF">
        <w:t xml:space="preserve"> </w:t>
      </w:r>
      <w:proofErr w:type="spellStart"/>
      <w:r w:rsidR="000F3ABF">
        <w:t>Echogen</w:t>
      </w:r>
      <w:proofErr w:type="spellEnd"/>
      <w:r w:rsidR="000F3ABF">
        <w:t xml:space="preserve"> expect the TransCanada project to start up. T. Held stated that it depends also on the delivery of the technology, which is being handled by Siemens.</w:t>
      </w:r>
    </w:p>
    <w:p w14:paraId="6F9977FA" w14:textId="1AFC66FF" w:rsidR="00B470C2" w:rsidRDefault="000F3ABF" w:rsidP="00DA1638">
      <w:pPr>
        <w:spacing w:before="0" w:after="0"/>
      </w:pPr>
      <w:r>
        <w:t xml:space="preserve">T. </w:t>
      </w:r>
      <w:proofErr w:type="spellStart"/>
      <w:r>
        <w:t>Chupick</w:t>
      </w:r>
      <w:proofErr w:type="spellEnd"/>
      <w:r>
        <w:t xml:space="preserve"> asked how</w:t>
      </w:r>
      <w:r w:rsidR="00B470C2">
        <w:t xml:space="preserve"> mature is the expander</w:t>
      </w:r>
      <w:r w:rsidR="0003575F">
        <w:t>.</w:t>
      </w:r>
      <w:r w:rsidR="00B470C2">
        <w:t xml:space="preserve"> </w:t>
      </w:r>
      <w:r>
        <w:t xml:space="preserve">T. Held replied that he would assess the technology at </w:t>
      </w:r>
      <w:r w:rsidR="00B470C2">
        <w:t>TRL6.</w:t>
      </w:r>
    </w:p>
    <w:p w14:paraId="306D8C1F" w14:textId="2FD41F08" w:rsidR="000F3ABF" w:rsidRDefault="000F3ABF" w:rsidP="00DA1638">
      <w:pPr>
        <w:spacing w:before="0" w:after="0"/>
      </w:pPr>
      <w:r>
        <w:t xml:space="preserve">T. </w:t>
      </w:r>
      <w:proofErr w:type="spellStart"/>
      <w:r>
        <w:t>Chupick</w:t>
      </w:r>
      <w:proofErr w:type="spellEnd"/>
      <w:r>
        <w:t xml:space="preserve"> asked what is the temperature needed to cool down</w:t>
      </w:r>
      <w:r w:rsidR="00FE71D7">
        <w:t xml:space="preserve"> to the liquid state</w:t>
      </w:r>
      <w:r>
        <w:t xml:space="preserve"> the fluid</w:t>
      </w:r>
      <w:r w:rsidR="0003575F">
        <w:t>.</w:t>
      </w:r>
      <w:r w:rsidR="00FE71D7">
        <w:t xml:space="preserve"> T. Held stated that during cold days the fluid reach a sub-critical state, while during hot days the fluid already reaches the supercritical state at the inlet of the compressor. One of the drawbacks is that you may lose some efficiency in the compressor. </w:t>
      </w:r>
    </w:p>
    <w:p w14:paraId="34FB0756" w14:textId="724A3A1B" w:rsidR="001B4E86" w:rsidRDefault="001B4E86" w:rsidP="00DA1638">
      <w:pPr>
        <w:spacing w:before="0" w:after="0"/>
      </w:pPr>
      <w:r>
        <w:t xml:space="preserve">G. Bianchi </w:t>
      </w:r>
      <w:r w:rsidR="00FE71D7">
        <w:t xml:space="preserve">asked whether </w:t>
      </w:r>
      <w:proofErr w:type="spellStart"/>
      <w:r w:rsidR="00FE71D7">
        <w:t>Echogen</w:t>
      </w:r>
      <w:proofErr w:type="spellEnd"/>
      <w:r w:rsidR="00FE71D7">
        <w:t xml:space="preserve"> has considered CO2 blends. T. Held </w:t>
      </w:r>
      <w:r w:rsidR="00927D79">
        <w:t xml:space="preserve">stated that some promising activities have been carried out on this but currently </w:t>
      </w:r>
      <w:proofErr w:type="spellStart"/>
      <w:r w:rsidR="00927D79">
        <w:t>Echogen’s</w:t>
      </w:r>
      <w:proofErr w:type="spellEnd"/>
      <w:r w:rsidR="00927D79">
        <w:t xml:space="preserve"> business is focused on commercialising </w:t>
      </w:r>
      <w:r w:rsidR="0003575F">
        <w:t>product using</w:t>
      </w:r>
      <w:r w:rsidR="00927D79">
        <w:t xml:space="preserve"> </w:t>
      </w:r>
      <w:r w:rsidR="0003575F">
        <w:t xml:space="preserve">only </w:t>
      </w:r>
      <w:r w:rsidR="00927D79">
        <w:t>sCO2</w:t>
      </w:r>
      <w:r w:rsidR="0003575F">
        <w:t xml:space="preserve"> as fluid</w:t>
      </w:r>
      <w:r w:rsidR="00927D79">
        <w:t xml:space="preserve">. </w:t>
      </w:r>
    </w:p>
    <w:p w14:paraId="57ED3440" w14:textId="6EE4CFDB" w:rsidR="001B4E86" w:rsidRDefault="00927D79" w:rsidP="00DA1638">
      <w:pPr>
        <w:spacing w:before="0" w:after="0"/>
      </w:pPr>
      <w:r>
        <w:t xml:space="preserve">G. Bianchi asked what is the share of CAPEX costs for the auxiliaries. T. Held stated that </w:t>
      </w:r>
      <w:r w:rsidR="0003575F">
        <w:t xml:space="preserve">costs of </w:t>
      </w:r>
      <w:r>
        <w:t>auxiliar</w:t>
      </w:r>
      <w:r w:rsidR="0003575F">
        <w:t>ies</w:t>
      </w:r>
      <w:r>
        <w:t xml:space="preserve"> depend on a number of factors and are dependent on site specifics. </w:t>
      </w:r>
    </w:p>
    <w:p w14:paraId="59DE43A6" w14:textId="7C186048" w:rsidR="001B4E86" w:rsidRPr="004122D6" w:rsidRDefault="001B4E86" w:rsidP="00DA1638">
      <w:pPr>
        <w:spacing w:before="0" w:after="0"/>
      </w:pPr>
      <w:r w:rsidRPr="004122D6">
        <w:t>C. De Servi</w:t>
      </w:r>
      <w:r w:rsidR="00927D79">
        <w:t xml:space="preserve"> asked what are the temperature limits considered in the techno-economic analysis. T. Held stated that ISO conditions were considered for the lower temperature. The upper temperature limit is not specified</w:t>
      </w:r>
      <w:r w:rsidR="00534ACA">
        <w:t xml:space="preserve"> and determined by the primary heat exchanger. </w:t>
      </w:r>
    </w:p>
    <w:p w14:paraId="3DF1C798" w14:textId="77777777" w:rsidR="00B470C2" w:rsidRPr="004122D6" w:rsidRDefault="00B470C2" w:rsidP="00DA1638">
      <w:pPr>
        <w:spacing w:before="0" w:after="0"/>
      </w:pPr>
    </w:p>
    <w:p w14:paraId="46015682" w14:textId="77777777" w:rsidR="005D69F5" w:rsidRPr="004122D6" w:rsidRDefault="005D69F5" w:rsidP="00DA1638">
      <w:pPr>
        <w:spacing w:before="0" w:after="0"/>
      </w:pPr>
    </w:p>
    <w:p w14:paraId="62A00632" w14:textId="6B2E1178" w:rsidR="005D69F5" w:rsidRDefault="00534ACA" w:rsidP="00DA1638">
      <w:pPr>
        <w:spacing w:before="0" w:after="0"/>
      </w:pPr>
      <w:r>
        <w:t xml:space="preserve">T. </w:t>
      </w:r>
      <w:proofErr w:type="spellStart"/>
      <w:r>
        <w:t>Chupick</w:t>
      </w:r>
      <w:proofErr w:type="spellEnd"/>
      <w:r>
        <w:t xml:space="preserve"> presented the </w:t>
      </w:r>
      <w:r w:rsidR="00295450" w:rsidRPr="00295450">
        <w:t>OGCI</w:t>
      </w:r>
      <w:r>
        <w:t xml:space="preserve"> initiative. The presentation is available on the </w:t>
      </w:r>
      <w:hyperlink r:id="rId9" w:anchor="h2wg-documentation" w:history="1">
        <w:r w:rsidRPr="0003575F">
          <w:rPr>
            <w:rStyle w:val="Hyperlink"/>
          </w:rPr>
          <w:t>ETN’s sCO2 WG page</w:t>
        </w:r>
      </w:hyperlink>
      <w:r>
        <w:t>. He is involved in the “Energy efficiency” group</w:t>
      </w:r>
      <w:r w:rsidR="00295450">
        <w:t xml:space="preserve">, which get 10% of the </w:t>
      </w:r>
      <w:r>
        <w:t xml:space="preserve">total OGCI’s </w:t>
      </w:r>
      <w:r w:rsidR="00295450">
        <w:t>budget</w:t>
      </w:r>
      <w:r>
        <w:t xml:space="preserve"> (€ 1 Billion)</w:t>
      </w:r>
      <w:r w:rsidR="00295450">
        <w:t xml:space="preserve">. </w:t>
      </w:r>
    </w:p>
    <w:p w14:paraId="004C3CBC" w14:textId="5BD12E5F" w:rsidR="00295450" w:rsidRDefault="006445CD" w:rsidP="00DA1638">
      <w:pPr>
        <w:spacing w:before="0" w:after="0"/>
      </w:pPr>
      <w:r>
        <w:t xml:space="preserve">A number of initiatives have been carried out since the start of the OGCI, among which the </w:t>
      </w:r>
      <w:r>
        <w:rPr>
          <w:i/>
          <w:iCs/>
        </w:rPr>
        <w:t>Methane Intensity Target</w:t>
      </w:r>
      <w:r>
        <w:t>, in which the gas turbines play a major role.</w:t>
      </w:r>
    </w:p>
    <w:p w14:paraId="02ECDA84" w14:textId="197E7751" w:rsidR="006445CD" w:rsidRPr="006445CD" w:rsidRDefault="006445CD" w:rsidP="00DA1638">
      <w:pPr>
        <w:spacing w:before="0" w:after="0"/>
      </w:pPr>
      <w:r>
        <w:t xml:space="preserve">T. </w:t>
      </w:r>
      <w:proofErr w:type="spellStart"/>
      <w:r>
        <w:t>Chupick</w:t>
      </w:r>
      <w:proofErr w:type="spellEnd"/>
      <w:r>
        <w:t xml:space="preserve"> presented also the companies and initiatives part of the OGCI Climate Investments Portfolio. </w:t>
      </w:r>
    </w:p>
    <w:p w14:paraId="5EE1BC48" w14:textId="118A5E00" w:rsidR="001B4E86" w:rsidRDefault="00063A34" w:rsidP="00DA1638">
      <w:pPr>
        <w:spacing w:before="0" w:after="0"/>
      </w:pPr>
      <w:r>
        <w:lastRenderedPageBreak/>
        <w:t xml:space="preserve">T. </w:t>
      </w:r>
      <w:proofErr w:type="spellStart"/>
      <w:r>
        <w:t>Chupick</w:t>
      </w:r>
      <w:proofErr w:type="spellEnd"/>
      <w:r>
        <w:t xml:space="preserve"> showed the Action Plan for the mitigation efforts in the </w:t>
      </w:r>
      <w:proofErr w:type="spellStart"/>
      <w:r>
        <w:t>Oil&amp;Gas</w:t>
      </w:r>
      <w:proofErr w:type="spellEnd"/>
      <w:r>
        <w:t xml:space="preserve"> Industry, highlighting the main activities</w:t>
      </w:r>
      <w:r w:rsidR="00F44DC3">
        <w:t>, ambitions and targets until 2025.</w:t>
      </w:r>
    </w:p>
    <w:p w14:paraId="0444DEE0" w14:textId="01A07602" w:rsidR="00F44DC3" w:rsidRDefault="00F44DC3" w:rsidP="00DA1638">
      <w:pPr>
        <w:spacing w:before="0" w:after="0"/>
      </w:pPr>
      <w:r>
        <w:t xml:space="preserve">With regards to potential collaboration with ETN, T. </w:t>
      </w:r>
      <w:proofErr w:type="spellStart"/>
      <w:r>
        <w:t>Chupick</w:t>
      </w:r>
      <w:proofErr w:type="spellEnd"/>
      <w:r>
        <w:t xml:space="preserve"> highlighted three areas:</w:t>
      </w:r>
    </w:p>
    <w:p w14:paraId="03DBD5F7" w14:textId="23AC10CB" w:rsidR="00F44DC3" w:rsidRDefault="00F44DC3" w:rsidP="00DA1638">
      <w:pPr>
        <w:spacing w:before="0" w:after="0"/>
      </w:pPr>
    </w:p>
    <w:p w14:paraId="1B0CF33A" w14:textId="35DAF4A2" w:rsidR="00F44DC3" w:rsidRDefault="00F44DC3" w:rsidP="00F44DC3">
      <w:pPr>
        <w:pStyle w:val="ListParagraph"/>
        <w:numPr>
          <w:ilvl w:val="0"/>
          <w:numId w:val="38"/>
        </w:numPr>
        <w:spacing w:before="0" w:after="0"/>
      </w:pPr>
      <w:r>
        <w:t>(Affordable) Best Practice development &amp; sharing</w:t>
      </w:r>
    </w:p>
    <w:p w14:paraId="3D997EB6" w14:textId="428A90E7" w:rsidR="00F44DC3" w:rsidRDefault="00F44DC3" w:rsidP="00F44DC3">
      <w:pPr>
        <w:pStyle w:val="ListParagraph"/>
        <w:numPr>
          <w:ilvl w:val="0"/>
          <w:numId w:val="38"/>
        </w:numPr>
        <w:spacing w:before="0" w:after="0"/>
      </w:pPr>
      <w:r>
        <w:t>Electrification</w:t>
      </w:r>
    </w:p>
    <w:p w14:paraId="58E5CEF3" w14:textId="5CDE8329" w:rsidR="00F44DC3" w:rsidRPr="00295450" w:rsidRDefault="00F44DC3" w:rsidP="00F44DC3">
      <w:pPr>
        <w:pStyle w:val="ListParagraph"/>
        <w:numPr>
          <w:ilvl w:val="0"/>
          <w:numId w:val="38"/>
        </w:numPr>
        <w:spacing w:before="0" w:after="0"/>
      </w:pPr>
      <w:r>
        <w:t>Support CCS</w:t>
      </w:r>
    </w:p>
    <w:p w14:paraId="6522A056" w14:textId="68E6C73D" w:rsidR="001B4E86" w:rsidRDefault="001B4E86" w:rsidP="00DA1638">
      <w:pPr>
        <w:spacing w:before="0" w:after="0"/>
      </w:pPr>
    </w:p>
    <w:p w14:paraId="0F1C5CB8" w14:textId="3E7AC8ED" w:rsidR="005179F6" w:rsidRDefault="00F44DC3" w:rsidP="004B47FB">
      <w:pPr>
        <w:spacing w:before="0" w:after="0"/>
      </w:pPr>
      <w:r>
        <w:t xml:space="preserve">U. Simeoni stated that, due to lack of time, </w:t>
      </w:r>
      <w:r w:rsidR="004B47FB">
        <w:t xml:space="preserve">it would be worth to discuss the topics of cooperation during the next teleconference. </w:t>
      </w:r>
    </w:p>
    <w:p w14:paraId="72A4F943" w14:textId="6E970225" w:rsidR="00A13F9D" w:rsidRPr="00D74D47" w:rsidRDefault="00A13F9D" w:rsidP="009449BC"/>
    <w:p w14:paraId="615203CC" w14:textId="77777777" w:rsidR="00B8374D" w:rsidRDefault="004F7E0F" w:rsidP="009449BC">
      <w:pPr>
        <w:pStyle w:val="Heading1"/>
      </w:pPr>
      <w:bookmarkStart w:id="5" w:name="_Toc497223157"/>
      <w:bookmarkStart w:id="6" w:name="_Toc497226422"/>
      <w:r w:rsidRPr="00A45916">
        <w:t>Actions list</w:t>
      </w:r>
      <w:r w:rsidR="00B8374D" w:rsidRPr="00A45916">
        <w:t>:</w:t>
      </w:r>
      <w:bookmarkEnd w:id="1"/>
      <w:bookmarkEnd w:id="2"/>
      <w:bookmarkEnd w:id="3"/>
      <w:bookmarkEnd w:id="4"/>
      <w:bookmarkEnd w:id="5"/>
      <w:bookmarkEnd w:id="6"/>
    </w:p>
    <w:p w14:paraId="22688D5E" w14:textId="77777777" w:rsidR="009449BC" w:rsidRPr="009449BC" w:rsidRDefault="009449BC" w:rsidP="009449BC">
      <w:pPr>
        <w:pStyle w:val="Default"/>
        <w:rPr>
          <w:lang w:val="en-GB" w:eastAsia="en-GB"/>
        </w:rPr>
      </w:pPr>
    </w:p>
    <w:tbl>
      <w:tblPr>
        <w:tblStyle w:val="ETNtable"/>
        <w:tblW w:w="0" w:type="auto"/>
        <w:tblLook w:val="04A0" w:firstRow="1" w:lastRow="0" w:firstColumn="1" w:lastColumn="0" w:noHBand="0" w:noVBand="1"/>
      </w:tblPr>
      <w:tblGrid>
        <w:gridCol w:w="510"/>
        <w:gridCol w:w="6118"/>
        <w:gridCol w:w="1749"/>
        <w:gridCol w:w="1435"/>
      </w:tblGrid>
      <w:tr w:rsidR="00A53C42" w:rsidRPr="00A53C42" w14:paraId="7BF7F7F6" w14:textId="77777777" w:rsidTr="009449BC">
        <w:trPr>
          <w:cnfStyle w:val="100000000000" w:firstRow="1" w:lastRow="0" w:firstColumn="0" w:lastColumn="0" w:oddVBand="0" w:evenVBand="0" w:oddHBand="0" w:evenHBand="0" w:firstRowFirstColumn="0" w:firstRowLastColumn="0" w:lastRowFirstColumn="0" w:lastRowLastColumn="0"/>
          <w:trHeight w:val="510"/>
        </w:trPr>
        <w:tc>
          <w:tcPr>
            <w:tcW w:w="0" w:type="auto"/>
          </w:tcPr>
          <w:p w14:paraId="200403FA" w14:textId="77777777" w:rsidR="00A53C42" w:rsidRPr="00A53C42" w:rsidRDefault="00A53C42" w:rsidP="009449BC">
            <w:pPr>
              <w:jc w:val="center"/>
              <w:rPr>
                <w:shd w:val="clear" w:color="auto" w:fill="auto"/>
                <w:lang w:eastAsia="fr-FR"/>
              </w:rPr>
            </w:pPr>
            <w:r w:rsidRPr="00A53C42">
              <w:rPr>
                <w:shd w:val="clear" w:color="auto" w:fill="auto"/>
                <w:lang w:eastAsia="fr-FR"/>
              </w:rPr>
              <w:t>No</w:t>
            </w:r>
          </w:p>
        </w:tc>
        <w:tc>
          <w:tcPr>
            <w:tcW w:w="6118" w:type="dxa"/>
          </w:tcPr>
          <w:p w14:paraId="55194378" w14:textId="77777777" w:rsidR="00A53C42" w:rsidRPr="00A53C42" w:rsidRDefault="00A53C42" w:rsidP="009449BC">
            <w:pPr>
              <w:jc w:val="center"/>
              <w:rPr>
                <w:shd w:val="clear" w:color="auto" w:fill="auto"/>
                <w:lang w:eastAsia="fr-FR"/>
              </w:rPr>
            </w:pPr>
            <w:r w:rsidRPr="00A53C42">
              <w:rPr>
                <w:shd w:val="clear" w:color="auto" w:fill="auto"/>
                <w:lang w:eastAsia="fr-FR"/>
              </w:rPr>
              <w:t>New Actions</w:t>
            </w:r>
          </w:p>
        </w:tc>
        <w:tc>
          <w:tcPr>
            <w:tcW w:w="1749" w:type="dxa"/>
          </w:tcPr>
          <w:p w14:paraId="453E2E88" w14:textId="77777777" w:rsidR="00A53C42" w:rsidRPr="00A53C42" w:rsidRDefault="00A53C42" w:rsidP="009449BC">
            <w:pPr>
              <w:jc w:val="center"/>
              <w:rPr>
                <w:shd w:val="clear" w:color="auto" w:fill="auto"/>
                <w:lang w:eastAsia="fr-FR"/>
              </w:rPr>
            </w:pPr>
            <w:r w:rsidRPr="00A53C42">
              <w:rPr>
                <w:shd w:val="clear" w:color="auto" w:fill="auto"/>
                <w:lang w:eastAsia="fr-FR"/>
              </w:rPr>
              <w:t>Resp.</w:t>
            </w:r>
          </w:p>
        </w:tc>
        <w:tc>
          <w:tcPr>
            <w:tcW w:w="0" w:type="auto"/>
          </w:tcPr>
          <w:p w14:paraId="7D8BEC5F" w14:textId="77777777" w:rsidR="00A53C42" w:rsidRPr="00A53C42" w:rsidRDefault="00A53C42" w:rsidP="009449BC">
            <w:pPr>
              <w:jc w:val="center"/>
              <w:rPr>
                <w:shd w:val="clear" w:color="auto" w:fill="auto"/>
                <w:lang w:eastAsia="fr-FR"/>
              </w:rPr>
            </w:pPr>
            <w:r w:rsidRPr="00A53C42">
              <w:rPr>
                <w:shd w:val="clear" w:color="auto" w:fill="auto"/>
                <w:lang w:eastAsia="fr-FR"/>
              </w:rPr>
              <w:t>Deadline</w:t>
            </w:r>
          </w:p>
        </w:tc>
      </w:tr>
      <w:tr w:rsidR="00803642" w:rsidRPr="00A53C42" w14:paraId="7802EFB9" w14:textId="77777777" w:rsidTr="009449BC">
        <w:trPr>
          <w:trHeight w:val="510"/>
        </w:trPr>
        <w:tc>
          <w:tcPr>
            <w:tcW w:w="0" w:type="auto"/>
            <w:vAlign w:val="center"/>
          </w:tcPr>
          <w:p w14:paraId="1820F605" w14:textId="2EB8714E" w:rsidR="00803642" w:rsidRDefault="004B47FB" w:rsidP="00803642">
            <w:pPr>
              <w:jc w:val="center"/>
              <w:rPr>
                <w:b/>
                <w:shd w:val="clear" w:color="auto" w:fill="auto"/>
                <w:lang w:eastAsia="fr-FR"/>
              </w:rPr>
            </w:pPr>
            <w:r>
              <w:rPr>
                <w:b/>
                <w:shd w:val="clear" w:color="auto" w:fill="auto"/>
                <w:lang w:eastAsia="fr-FR"/>
              </w:rPr>
              <w:t>1</w:t>
            </w:r>
          </w:p>
        </w:tc>
        <w:tc>
          <w:tcPr>
            <w:tcW w:w="6118" w:type="dxa"/>
            <w:vAlign w:val="center"/>
          </w:tcPr>
          <w:p w14:paraId="438ACD79" w14:textId="0C0795F8" w:rsidR="00803642" w:rsidRDefault="00803642" w:rsidP="00803642">
            <w:pPr>
              <w:jc w:val="left"/>
              <w:rPr>
                <w:shd w:val="clear" w:color="auto" w:fill="auto"/>
                <w:lang w:eastAsia="fr-FR"/>
              </w:rPr>
            </w:pPr>
            <w:r>
              <w:rPr>
                <w:shd w:val="clear" w:color="auto" w:fill="auto"/>
                <w:lang w:eastAsia="fr-FR"/>
              </w:rPr>
              <w:t>To send a doodle for the next teleconference.</w:t>
            </w:r>
          </w:p>
        </w:tc>
        <w:tc>
          <w:tcPr>
            <w:tcW w:w="1749" w:type="dxa"/>
            <w:vAlign w:val="center"/>
          </w:tcPr>
          <w:p w14:paraId="3EF96284" w14:textId="05DDAFB1" w:rsidR="00803642" w:rsidRDefault="00803642" w:rsidP="00803642">
            <w:pPr>
              <w:jc w:val="center"/>
              <w:rPr>
                <w:rFonts w:asciiTheme="majorHAnsi" w:hAnsiTheme="majorHAnsi" w:cstheme="majorHAnsi"/>
                <w:color w:val="000000"/>
              </w:rPr>
            </w:pPr>
            <w:r>
              <w:rPr>
                <w:rFonts w:asciiTheme="majorHAnsi" w:hAnsiTheme="majorHAnsi" w:cstheme="majorHAnsi"/>
                <w:color w:val="000000"/>
              </w:rPr>
              <w:t>U. Simeoni</w:t>
            </w:r>
          </w:p>
        </w:tc>
        <w:tc>
          <w:tcPr>
            <w:tcW w:w="0" w:type="auto"/>
            <w:vAlign w:val="center"/>
          </w:tcPr>
          <w:p w14:paraId="00452757" w14:textId="1A7DB85F" w:rsidR="00803642" w:rsidRDefault="004B47FB" w:rsidP="00803642">
            <w:pPr>
              <w:jc w:val="center"/>
              <w:rPr>
                <w:shd w:val="clear" w:color="auto" w:fill="auto"/>
                <w:lang w:eastAsia="fr-FR"/>
              </w:rPr>
            </w:pPr>
            <w:r>
              <w:rPr>
                <w:shd w:val="clear" w:color="auto" w:fill="auto"/>
                <w:lang w:eastAsia="fr-FR"/>
              </w:rPr>
              <w:t>8</w:t>
            </w:r>
            <w:r w:rsidR="00803642">
              <w:rPr>
                <w:shd w:val="clear" w:color="auto" w:fill="auto"/>
                <w:lang w:eastAsia="fr-FR"/>
              </w:rPr>
              <w:t xml:space="preserve"> </w:t>
            </w:r>
            <w:r>
              <w:rPr>
                <w:shd w:val="clear" w:color="auto" w:fill="auto"/>
                <w:lang w:eastAsia="fr-FR"/>
              </w:rPr>
              <w:t>October</w:t>
            </w:r>
            <w:r w:rsidR="00803642">
              <w:rPr>
                <w:shd w:val="clear" w:color="auto" w:fill="auto"/>
                <w:lang w:eastAsia="fr-FR"/>
              </w:rPr>
              <w:t xml:space="preserve"> 2020</w:t>
            </w:r>
          </w:p>
        </w:tc>
      </w:tr>
    </w:tbl>
    <w:p w14:paraId="181C9268" w14:textId="77777777" w:rsidR="00A53C42" w:rsidRPr="00A53C42" w:rsidRDefault="00A53C42" w:rsidP="00152C22">
      <w:pPr>
        <w:pStyle w:val="Default"/>
        <w:rPr>
          <w:lang w:eastAsia="en-GB"/>
        </w:rPr>
      </w:pPr>
    </w:p>
    <w:sectPr w:rsidR="00A53C42" w:rsidRPr="00A53C42" w:rsidSect="00A077DF">
      <w:footerReference w:type="default" r:id="rId10"/>
      <w:type w:val="continuous"/>
      <w:pgSz w:w="11900" w:h="16840"/>
      <w:pgMar w:top="1440" w:right="1152" w:bottom="144" w:left="1152" w:header="706"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EE79C" w14:textId="77777777" w:rsidR="00BB18AE" w:rsidRDefault="00BB18AE" w:rsidP="009449BC">
      <w:r>
        <w:separator/>
      </w:r>
    </w:p>
  </w:endnote>
  <w:endnote w:type="continuationSeparator" w:id="0">
    <w:p w14:paraId="21773A70" w14:textId="77777777" w:rsidR="00BB18AE" w:rsidRDefault="00BB18AE" w:rsidP="0094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A701" w14:textId="77777777" w:rsidR="00A077DF" w:rsidRDefault="00A077DF" w:rsidP="009449BC">
    <w:pPr>
      <w:pStyle w:val="Footer"/>
      <w:pBdr>
        <w:top w:val="single" w:sz="4" w:space="1" w:color="002A5C"/>
      </w:pBdr>
      <w:spacing w:before="0" w:after="0"/>
      <w:jc w:val="center"/>
      <w:rPr>
        <w:color w:val="002A5C"/>
        <w:sz w:val="18"/>
        <w:szCs w:val="18"/>
        <w:lang w:val="fr-BE"/>
      </w:rPr>
    </w:pPr>
  </w:p>
  <w:p w14:paraId="662AB70A" w14:textId="77777777" w:rsidR="009449BC" w:rsidRPr="00A077DF" w:rsidRDefault="00320126" w:rsidP="009449BC">
    <w:pPr>
      <w:pStyle w:val="Footer"/>
      <w:pBdr>
        <w:top w:val="single" w:sz="4" w:space="1" w:color="002A5C"/>
      </w:pBdr>
      <w:spacing w:before="0" w:after="0"/>
      <w:jc w:val="center"/>
      <w:rPr>
        <w:color w:val="002A5C"/>
        <w:sz w:val="18"/>
        <w:szCs w:val="18"/>
        <w:lang w:val="fr-BE"/>
      </w:rPr>
    </w:pPr>
    <w:r w:rsidRPr="00A077DF">
      <w:rPr>
        <w:color w:val="002A5C"/>
        <w:sz w:val="18"/>
        <w:szCs w:val="18"/>
        <w:lang w:val="fr-BE"/>
      </w:rPr>
      <w:t>ETN</w:t>
    </w:r>
    <w:r w:rsidR="009449BC" w:rsidRPr="00A077DF">
      <w:rPr>
        <w:color w:val="002A5C"/>
        <w:sz w:val="18"/>
        <w:szCs w:val="18"/>
        <w:lang w:val="fr-BE"/>
      </w:rPr>
      <w:t xml:space="preserve"> </w:t>
    </w:r>
    <w:proofErr w:type="spellStart"/>
    <w:r w:rsidR="009449BC" w:rsidRPr="00A077DF">
      <w:rPr>
        <w:color w:val="002A5C"/>
        <w:sz w:val="18"/>
        <w:szCs w:val="18"/>
        <w:lang w:val="fr-BE"/>
      </w:rPr>
      <w:t>a.i.s.b.l</w:t>
    </w:r>
    <w:proofErr w:type="spellEnd"/>
    <w:r w:rsidR="009449BC" w:rsidRPr="00A077DF">
      <w:rPr>
        <w:color w:val="002A5C"/>
        <w:sz w:val="18"/>
        <w:szCs w:val="18"/>
        <w:lang w:val="fr-BE"/>
      </w:rPr>
      <w:t>.</w:t>
    </w:r>
  </w:p>
  <w:p w14:paraId="0FBCE722" w14:textId="77777777" w:rsidR="009449BC" w:rsidRPr="00C871D2" w:rsidRDefault="009449BC" w:rsidP="009449BC">
    <w:pPr>
      <w:pStyle w:val="Footer"/>
      <w:spacing w:before="0" w:after="0"/>
      <w:rPr>
        <w:color w:val="002A5C"/>
        <w:sz w:val="18"/>
        <w:szCs w:val="18"/>
        <w:lang w:val="fr-FR"/>
      </w:rPr>
    </w:pPr>
    <w:r w:rsidRPr="00A077DF">
      <w:rPr>
        <w:color w:val="002A5C"/>
        <w:sz w:val="18"/>
        <w:szCs w:val="18"/>
        <w:lang w:val="fr-BE"/>
      </w:rPr>
      <w:tab/>
    </w:r>
    <w:r w:rsidRPr="00C871D2">
      <w:rPr>
        <w:color w:val="002A5C"/>
        <w:sz w:val="18"/>
        <w:szCs w:val="18"/>
        <w:lang w:val="fr-FR"/>
      </w:rPr>
      <w:t>Chaussée de Charleroi 146-148</w:t>
    </w:r>
    <w:r w:rsidR="004537B4">
      <w:rPr>
        <w:color w:val="002A5C"/>
        <w:sz w:val="18"/>
        <w:szCs w:val="18"/>
        <w:lang w:val="fr-FR"/>
      </w:rPr>
      <w:t>/20</w:t>
    </w:r>
    <w:r w:rsidRPr="00C871D2">
      <w:rPr>
        <w:color w:val="002A5C"/>
        <w:sz w:val="18"/>
        <w:szCs w:val="18"/>
        <w:lang w:val="fr-FR"/>
      </w:rPr>
      <w:t xml:space="preserve">, 1060, Brussels, </w:t>
    </w:r>
    <w:proofErr w:type="spellStart"/>
    <w:r w:rsidRPr="00C871D2">
      <w:rPr>
        <w:color w:val="002A5C"/>
        <w:sz w:val="18"/>
        <w:szCs w:val="18"/>
        <w:lang w:val="fr-FR"/>
      </w:rPr>
      <w:t>Belgium</w:t>
    </w:r>
    <w:proofErr w:type="spellEnd"/>
  </w:p>
  <w:p w14:paraId="5CFBB76D" w14:textId="77777777" w:rsidR="00A2301C" w:rsidRPr="00320126" w:rsidRDefault="009449BC" w:rsidP="009449BC">
    <w:pPr>
      <w:pStyle w:val="Footer"/>
      <w:spacing w:before="0" w:after="0"/>
    </w:pPr>
    <w:r w:rsidRPr="00C871D2">
      <w:rPr>
        <w:color w:val="002A5C"/>
        <w:sz w:val="18"/>
        <w:szCs w:val="18"/>
        <w:lang w:val="fr-FR"/>
      </w:rPr>
      <w:tab/>
    </w:r>
    <w:r w:rsidRPr="00320126">
      <w:rPr>
        <w:color w:val="002A5C"/>
        <w:sz w:val="18"/>
        <w:szCs w:val="18"/>
      </w:rPr>
      <w:t>Tel: +32 (0)2 646 15 77</w:t>
    </w:r>
    <w:r w:rsidR="00320126" w:rsidRPr="00320126">
      <w:rPr>
        <w:color w:val="002A5C"/>
        <w:sz w:val="18"/>
        <w:szCs w:val="18"/>
      </w:rPr>
      <w:t xml:space="preserve"> </w:t>
    </w:r>
    <w:r w:rsidR="00320126">
      <w:rPr>
        <w:color w:val="002A5C"/>
        <w:sz w:val="18"/>
        <w:szCs w:val="18"/>
      </w:rPr>
      <w:t xml:space="preserve"> </w:t>
    </w:r>
    <w:r w:rsidR="00320126" w:rsidRPr="00320126">
      <w:rPr>
        <w:color w:val="002A5C"/>
        <w:sz w:val="18"/>
        <w:szCs w:val="18"/>
      </w:rPr>
      <w:t xml:space="preserve">  www.</w:t>
    </w:r>
    <w:r w:rsidR="00320126">
      <w:rPr>
        <w:color w:val="002A5C"/>
        <w:sz w:val="18"/>
        <w:szCs w:val="18"/>
      </w:rPr>
      <w:t xml:space="preserve">etn.global </w:t>
    </w:r>
    <w:r w:rsidRPr="00320126">
      <w:rPr>
        <w:color w:val="002A5C"/>
        <w:sz w:val="18"/>
        <w:szCs w:val="18"/>
      </w:rPr>
      <w:t xml:space="preserve">  </w:t>
    </w:r>
    <w:r w:rsidR="00320126">
      <w:rPr>
        <w:color w:val="002A5C"/>
        <w:sz w:val="18"/>
        <w:szCs w:val="18"/>
      </w:rPr>
      <w:t xml:space="preserve"> </w:t>
    </w:r>
    <w:r w:rsidRPr="00320126">
      <w:rPr>
        <w:color w:val="002A5C"/>
        <w:sz w:val="18"/>
        <w:szCs w:val="18"/>
      </w:rPr>
      <w:t xml:space="preserve"> </w:t>
    </w:r>
    <w:proofErr w:type="spellStart"/>
    <w:r w:rsidRPr="00320126">
      <w:rPr>
        <w:color w:val="002A5C"/>
        <w:sz w:val="18"/>
        <w:szCs w:val="18"/>
      </w:rPr>
      <w:t>info@etn</w:t>
    </w:r>
    <w:r w:rsidR="00320126">
      <w:rPr>
        <w:color w:val="002A5C"/>
        <w:sz w:val="18"/>
        <w:szCs w:val="18"/>
      </w:rPr>
      <w:t>.global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B5738" w14:textId="77777777" w:rsidR="00BB18AE" w:rsidRDefault="00BB18AE" w:rsidP="009449BC">
      <w:r>
        <w:separator/>
      </w:r>
    </w:p>
  </w:footnote>
  <w:footnote w:type="continuationSeparator" w:id="0">
    <w:p w14:paraId="57E455A0" w14:textId="77777777" w:rsidR="00BB18AE" w:rsidRDefault="00BB18AE" w:rsidP="00944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1367"/>
    <w:multiLevelType w:val="multilevel"/>
    <w:tmpl w:val="B150B78E"/>
    <w:lvl w:ilvl="0">
      <w:start w:val="1"/>
      <w:numFmt w:val="decimal"/>
      <w:pStyle w:val="Heading1"/>
      <w:lvlText w:val="%1"/>
      <w:lvlJc w:val="left"/>
      <w:pPr>
        <w:ind w:left="432" w:hanging="432"/>
      </w:pPr>
      <w:rPr>
        <w:color w:val="002A5C"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B13690"/>
    <w:multiLevelType w:val="hybridMultilevel"/>
    <w:tmpl w:val="C4A0B3B2"/>
    <w:lvl w:ilvl="0" w:tplc="08090017">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FF445A"/>
    <w:multiLevelType w:val="hybridMultilevel"/>
    <w:tmpl w:val="DDF0ED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A86898"/>
    <w:multiLevelType w:val="hybridMultilevel"/>
    <w:tmpl w:val="9B28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B01AB"/>
    <w:multiLevelType w:val="hybridMultilevel"/>
    <w:tmpl w:val="4CCE0C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55922AE"/>
    <w:multiLevelType w:val="hybridMultilevel"/>
    <w:tmpl w:val="362805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330B5B"/>
    <w:multiLevelType w:val="hybridMultilevel"/>
    <w:tmpl w:val="8974C0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C9072E9"/>
    <w:multiLevelType w:val="hybridMultilevel"/>
    <w:tmpl w:val="06787922"/>
    <w:lvl w:ilvl="0" w:tplc="35AEAC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6104E"/>
    <w:multiLevelType w:val="hybridMultilevel"/>
    <w:tmpl w:val="07BC2B32"/>
    <w:lvl w:ilvl="0" w:tplc="66482FC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775F7"/>
    <w:multiLevelType w:val="hybridMultilevel"/>
    <w:tmpl w:val="BE0090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CE49DA"/>
    <w:multiLevelType w:val="hybridMultilevel"/>
    <w:tmpl w:val="F9B4160A"/>
    <w:lvl w:ilvl="0" w:tplc="3CD0444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D62B6"/>
    <w:multiLevelType w:val="hybridMultilevel"/>
    <w:tmpl w:val="3B70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F43AA"/>
    <w:multiLevelType w:val="hybridMultilevel"/>
    <w:tmpl w:val="101EAEF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6C02A9C"/>
    <w:multiLevelType w:val="hybridMultilevel"/>
    <w:tmpl w:val="D3480E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BA86056"/>
    <w:multiLevelType w:val="hybridMultilevel"/>
    <w:tmpl w:val="249A9540"/>
    <w:lvl w:ilvl="0" w:tplc="76B2F0D4">
      <w:start w:val="1"/>
      <w:numFmt w:val="bullet"/>
      <w:lvlText w:val=""/>
      <w:lvlJc w:val="left"/>
      <w:pPr>
        <w:ind w:left="1440" w:hanging="360"/>
      </w:pPr>
      <w:rPr>
        <w:rFonts w:ascii="Wingdings" w:hAnsi="Wingdings" w:hint="default"/>
        <w:color w:val="002A5C" w:themeColor="accent1"/>
      </w:rPr>
    </w:lvl>
    <w:lvl w:ilvl="1" w:tplc="76B2F0D4">
      <w:start w:val="1"/>
      <w:numFmt w:val="bullet"/>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2A5C" w:themeColor="accen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54AE0"/>
    <w:multiLevelType w:val="multilevel"/>
    <w:tmpl w:val="79A8B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285FA9"/>
    <w:multiLevelType w:val="hybridMultilevel"/>
    <w:tmpl w:val="3B28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A26EF"/>
    <w:multiLevelType w:val="hybridMultilevel"/>
    <w:tmpl w:val="765AF462"/>
    <w:lvl w:ilvl="0" w:tplc="73ECC584">
      <w:start w:val="1"/>
      <w:numFmt w:val="bullet"/>
      <w:lvlText w:val=""/>
      <w:lvlJc w:val="left"/>
      <w:pPr>
        <w:ind w:left="1440" w:hanging="360"/>
      </w:pPr>
      <w:rPr>
        <w:rFonts w:ascii="Wingdings" w:hAnsi="Wingdings" w:hint="default"/>
        <w:color w:val="002A5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AD7919"/>
    <w:multiLevelType w:val="multilevel"/>
    <w:tmpl w:val="E862A57A"/>
    <w:lvl w:ilvl="0">
      <w:start w:val="1"/>
      <w:numFmt w:val="decimal"/>
      <w:lvlText w:val="%1"/>
      <w:lvlJc w:val="left"/>
      <w:pPr>
        <w:ind w:left="432" w:hanging="432"/>
      </w:pPr>
      <w:rPr>
        <w:color w:val="002A5C"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ABC1B93"/>
    <w:multiLevelType w:val="hybridMultilevel"/>
    <w:tmpl w:val="31D8B17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0" w15:restartNumberingAfterBreak="0">
    <w:nsid w:val="5B867DE0"/>
    <w:multiLevelType w:val="hybridMultilevel"/>
    <w:tmpl w:val="AD623876"/>
    <w:lvl w:ilvl="0" w:tplc="35AEAC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54BA9"/>
    <w:multiLevelType w:val="hybridMultilevel"/>
    <w:tmpl w:val="518E43CE"/>
    <w:lvl w:ilvl="0" w:tplc="CB44A584">
      <w:start w:val="1"/>
      <w:numFmt w:val="bullet"/>
      <w:pStyle w:val="ListParagraph"/>
      <w:lvlText w:val=""/>
      <w:lvlJc w:val="left"/>
      <w:pPr>
        <w:ind w:left="1440" w:hanging="360"/>
      </w:pPr>
      <w:rPr>
        <w:rFonts w:ascii="Wingdings" w:hAnsi="Wingdings" w:hint="default"/>
        <w:color w:val="002A5C" w:themeColor="accent1"/>
      </w:rPr>
    </w:lvl>
    <w:lvl w:ilvl="1" w:tplc="040C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B64A7A"/>
    <w:multiLevelType w:val="hybridMultilevel"/>
    <w:tmpl w:val="E384D8CE"/>
    <w:lvl w:ilvl="0" w:tplc="DD848D72">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F2B1E37"/>
    <w:multiLevelType w:val="hybridMultilevel"/>
    <w:tmpl w:val="D18A1A1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F2D60D2"/>
    <w:multiLevelType w:val="hybridMultilevel"/>
    <w:tmpl w:val="660C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2152F"/>
    <w:multiLevelType w:val="hybridMultilevel"/>
    <w:tmpl w:val="A22CFC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5F3DB6"/>
    <w:multiLevelType w:val="multilevel"/>
    <w:tmpl w:val="4BAE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F3287F"/>
    <w:multiLevelType w:val="hybridMultilevel"/>
    <w:tmpl w:val="8994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0196E"/>
    <w:multiLevelType w:val="hybridMultilevel"/>
    <w:tmpl w:val="8BB2BD1C"/>
    <w:lvl w:ilvl="0" w:tplc="08090017">
      <w:start w:val="1"/>
      <w:numFmt w:val="lowerLetter"/>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576116C"/>
    <w:multiLevelType w:val="hybridMultilevel"/>
    <w:tmpl w:val="1E947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0123EA"/>
    <w:multiLevelType w:val="hybridMultilevel"/>
    <w:tmpl w:val="F376A4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443226"/>
    <w:multiLevelType w:val="hybridMultilevel"/>
    <w:tmpl w:val="3D2AC60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DAC7C82"/>
    <w:multiLevelType w:val="hybridMultilevel"/>
    <w:tmpl w:val="0EE612BC"/>
    <w:lvl w:ilvl="0" w:tplc="04090001">
      <w:start w:val="1"/>
      <w:numFmt w:val="bullet"/>
      <w:lvlText w:val=""/>
      <w:lvlJc w:val="left"/>
      <w:pPr>
        <w:ind w:left="1440" w:hanging="360"/>
      </w:pPr>
      <w:rPr>
        <w:rFonts w:ascii="Symbol" w:hAnsi="Symbol" w:hint="default"/>
      </w:rPr>
    </w:lvl>
    <w:lvl w:ilvl="1" w:tplc="F9BAE738">
      <w:numFmt w:val="bullet"/>
      <w:lvlText w:val="·"/>
      <w:lvlJc w:val="left"/>
      <w:pPr>
        <w:ind w:left="2160" w:hanging="360"/>
      </w:pPr>
      <w:rPr>
        <w:rFonts w:ascii="Arial" w:eastAsia="Calibri" w:hAnsi="Arial" w:cs="Arial" w:hint="default"/>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2"/>
  </w:num>
  <w:num w:numId="3">
    <w:abstractNumId w:val="20"/>
  </w:num>
  <w:num w:numId="4">
    <w:abstractNumId w:val="7"/>
  </w:num>
  <w:num w:numId="5">
    <w:abstractNumId w:val="16"/>
  </w:num>
  <w:num w:numId="6">
    <w:abstractNumId w:val="4"/>
  </w:num>
  <w:num w:numId="7">
    <w:abstractNumId w:val="11"/>
  </w:num>
  <w:num w:numId="8">
    <w:abstractNumId w:val="8"/>
  </w:num>
  <w:num w:numId="9">
    <w:abstractNumId w:val="29"/>
  </w:num>
  <w:num w:numId="10">
    <w:abstractNumId w:val="31"/>
  </w:num>
  <w:num w:numId="11">
    <w:abstractNumId w:val="13"/>
  </w:num>
  <w:num w:numId="12">
    <w:abstractNumId w:val="12"/>
  </w:num>
  <w:num w:numId="13">
    <w:abstractNumId w:val="6"/>
  </w:num>
  <w:num w:numId="14">
    <w:abstractNumId w:val="22"/>
  </w:num>
  <w:num w:numId="15">
    <w:abstractNumId w:val="22"/>
    <w:lvlOverride w:ilvl="0">
      <w:startOverride w:val="1"/>
    </w:lvlOverride>
  </w:num>
  <w:num w:numId="16">
    <w:abstractNumId w:val="25"/>
  </w:num>
  <w:num w:numId="17">
    <w:abstractNumId w:val="30"/>
  </w:num>
  <w:num w:numId="18">
    <w:abstractNumId w:val="3"/>
  </w:num>
  <w:num w:numId="19">
    <w:abstractNumId w:val="8"/>
  </w:num>
  <w:num w:numId="20">
    <w:abstractNumId w:val="1"/>
  </w:num>
  <w:num w:numId="21">
    <w:abstractNumId w:val="22"/>
  </w:num>
  <w:num w:numId="22">
    <w:abstractNumId w:val="8"/>
    <w:lvlOverride w:ilvl="0">
      <w:startOverride w:val="1"/>
    </w:lvlOverride>
  </w:num>
  <w:num w:numId="23">
    <w:abstractNumId w:val="24"/>
  </w:num>
  <w:num w:numId="24">
    <w:abstractNumId w:val="27"/>
  </w:num>
  <w:num w:numId="25">
    <w:abstractNumId w:val="28"/>
  </w:num>
  <w:num w:numId="26">
    <w:abstractNumId w:val="17"/>
  </w:num>
  <w:num w:numId="27">
    <w:abstractNumId w:val="17"/>
    <w:lvlOverride w:ilvl="0">
      <w:startOverride w:val="1"/>
    </w:lvlOverride>
  </w:num>
  <w:num w:numId="28">
    <w:abstractNumId w:val="15"/>
  </w:num>
  <w:num w:numId="29">
    <w:abstractNumId w:val="0"/>
  </w:num>
  <w:num w:numId="30">
    <w:abstractNumId w:val="14"/>
  </w:num>
  <w:num w:numId="31">
    <w:abstractNumId w:val="21"/>
  </w:num>
  <w:num w:numId="32">
    <w:abstractNumId w:val="18"/>
  </w:num>
  <w:num w:numId="33">
    <w:abstractNumId w:val="2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
  </w:num>
  <w:num w:numId="37">
    <w:abstractNumId w:val="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126"/>
    <w:rsid w:val="0001215F"/>
    <w:rsid w:val="0001596A"/>
    <w:rsid w:val="00032E54"/>
    <w:rsid w:val="0003349A"/>
    <w:rsid w:val="00034470"/>
    <w:rsid w:val="00034A7F"/>
    <w:rsid w:val="0003575F"/>
    <w:rsid w:val="0004452D"/>
    <w:rsid w:val="000475C2"/>
    <w:rsid w:val="00047992"/>
    <w:rsid w:val="000531FC"/>
    <w:rsid w:val="000573D9"/>
    <w:rsid w:val="000620C6"/>
    <w:rsid w:val="00063A34"/>
    <w:rsid w:val="00071C2C"/>
    <w:rsid w:val="00072383"/>
    <w:rsid w:val="00095C72"/>
    <w:rsid w:val="00096066"/>
    <w:rsid w:val="00097E54"/>
    <w:rsid w:val="000A48D8"/>
    <w:rsid w:val="000D7F3F"/>
    <w:rsid w:val="000F3265"/>
    <w:rsid w:val="000F3ABF"/>
    <w:rsid w:val="00125674"/>
    <w:rsid w:val="001338DC"/>
    <w:rsid w:val="00152C22"/>
    <w:rsid w:val="0019145A"/>
    <w:rsid w:val="001A3D7E"/>
    <w:rsid w:val="001B4E86"/>
    <w:rsid w:val="001B56E9"/>
    <w:rsid w:val="001C72E2"/>
    <w:rsid w:val="001D7236"/>
    <w:rsid w:val="001F14D7"/>
    <w:rsid w:val="001F3CBB"/>
    <w:rsid w:val="00206917"/>
    <w:rsid w:val="002216D1"/>
    <w:rsid w:val="002258A5"/>
    <w:rsid w:val="00265D2E"/>
    <w:rsid w:val="002738A9"/>
    <w:rsid w:val="00292AB8"/>
    <w:rsid w:val="00295450"/>
    <w:rsid w:val="002B0D25"/>
    <w:rsid w:val="002C285E"/>
    <w:rsid w:val="002D609F"/>
    <w:rsid w:val="002E72D5"/>
    <w:rsid w:val="002F56ED"/>
    <w:rsid w:val="003061AA"/>
    <w:rsid w:val="00307F62"/>
    <w:rsid w:val="00313CA2"/>
    <w:rsid w:val="00315A42"/>
    <w:rsid w:val="00320126"/>
    <w:rsid w:val="00320161"/>
    <w:rsid w:val="00323855"/>
    <w:rsid w:val="00326F49"/>
    <w:rsid w:val="003667FB"/>
    <w:rsid w:val="00374A12"/>
    <w:rsid w:val="00384D1B"/>
    <w:rsid w:val="00387DE9"/>
    <w:rsid w:val="003A160F"/>
    <w:rsid w:val="003A3E41"/>
    <w:rsid w:val="003A751E"/>
    <w:rsid w:val="003B2E39"/>
    <w:rsid w:val="003B32F7"/>
    <w:rsid w:val="003D2FD4"/>
    <w:rsid w:val="003D6611"/>
    <w:rsid w:val="003F55A8"/>
    <w:rsid w:val="004122D6"/>
    <w:rsid w:val="00413311"/>
    <w:rsid w:val="00422975"/>
    <w:rsid w:val="004234B3"/>
    <w:rsid w:val="00424F7F"/>
    <w:rsid w:val="00441CBF"/>
    <w:rsid w:val="00442AA5"/>
    <w:rsid w:val="004537B4"/>
    <w:rsid w:val="00454512"/>
    <w:rsid w:val="004600A1"/>
    <w:rsid w:val="00476000"/>
    <w:rsid w:val="00487EDE"/>
    <w:rsid w:val="0049168C"/>
    <w:rsid w:val="004A1133"/>
    <w:rsid w:val="004A188C"/>
    <w:rsid w:val="004B47FB"/>
    <w:rsid w:val="004B4851"/>
    <w:rsid w:val="004C3E52"/>
    <w:rsid w:val="004C7163"/>
    <w:rsid w:val="004D3FC0"/>
    <w:rsid w:val="004E2073"/>
    <w:rsid w:val="004F27F4"/>
    <w:rsid w:val="004F3B7A"/>
    <w:rsid w:val="004F7E0F"/>
    <w:rsid w:val="00500762"/>
    <w:rsid w:val="00502663"/>
    <w:rsid w:val="005117B5"/>
    <w:rsid w:val="005168CF"/>
    <w:rsid w:val="005179F6"/>
    <w:rsid w:val="005216E2"/>
    <w:rsid w:val="005252E1"/>
    <w:rsid w:val="00534ACA"/>
    <w:rsid w:val="00541AF0"/>
    <w:rsid w:val="00550F3F"/>
    <w:rsid w:val="00554B13"/>
    <w:rsid w:val="00557049"/>
    <w:rsid w:val="00562AE4"/>
    <w:rsid w:val="0057014B"/>
    <w:rsid w:val="00573173"/>
    <w:rsid w:val="0057337A"/>
    <w:rsid w:val="00573D97"/>
    <w:rsid w:val="00585245"/>
    <w:rsid w:val="00585A9D"/>
    <w:rsid w:val="005B0BDC"/>
    <w:rsid w:val="005B14DD"/>
    <w:rsid w:val="005B5B86"/>
    <w:rsid w:val="005D6919"/>
    <w:rsid w:val="005D69F5"/>
    <w:rsid w:val="005E645E"/>
    <w:rsid w:val="00607AAE"/>
    <w:rsid w:val="0061068D"/>
    <w:rsid w:val="0061640F"/>
    <w:rsid w:val="00623D1B"/>
    <w:rsid w:val="006445CD"/>
    <w:rsid w:val="006613EC"/>
    <w:rsid w:val="00664B4F"/>
    <w:rsid w:val="006677C3"/>
    <w:rsid w:val="00677058"/>
    <w:rsid w:val="006779BD"/>
    <w:rsid w:val="006913ED"/>
    <w:rsid w:val="00692FF4"/>
    <w:rsid w:val="006A0786"/>
    <w:rsid w:val="006A432E"/>
    <w:rsid w:val="006A6DB8"/>
    <w:rsid w:val="006B428D"/>
    <w:rsid w:val="006C21DE"/>
    <w:rsid w:val="006D01ED"/>
    <w:rsid w:val="006F0961"/>
    <w:rsid w:val="006F652A"/>
    <w:rsid w:val="00707E33"/>
    <w:rsid w:val="00735E9A"/>
    <w:rsid w:val="00736BDD"/>
    <w:rsid w:val="0074135A"/>
    <w:rsid w:val="0074193B"/>
    <w:rsid w:val="00747FA1"/>
    <w:rsid w:val="00750DD9"/>
    <w:rsid w:val="00751CD0"/>
    <w:rsid w:val="00763804"/>
    <w:rsid w:val="007756E1"/>
    <w:rsid w:val="007855AF"/>
    <w:rsid w:val="00793AEB"/>
    <w:rsid w:val="007A1303"/>
    <w:rsid w:val="007B0BAE"/>
    <w:rsid w:val="007B4C6A"/>
    <w:rsid w:val="007B5BDB"/>
    <w:rsid w:val="007E65AC"/>
    <w:rsid w:val="007F3927"/>
    <w:rsid w:val="00803469"/>
    <w:rsid w:val="00803642"/>
    <w:rsid w:val="00832BC7"/>
    <w:rsid w:val="008456A5"/>
    <w:rsid w:val="00846275"/>
    <w:rsid w:val="008466F5"/>
    <w:rsid w:val="00851627"/>
    <w:rsid w:val="00860230"/>
    <w:rsid w:val="008642EE"/>
    <w:rsid w:val="008747BC"/>
    <w:rsid w:val="008832C3"/>
    <w:rsid w:val="00887DD5"/>
    <w:rsid w:val="0089088F"/>
    <w:rsid w:val="008959A0"/>
    <w:rsid w:val="008A2322"/>
    <w:rsid w:val="008E1795"/>
    <w:rsid w:val="00903295"/>
    <w:rsid w:val="0090562A"/>
    <w:rsid w:val="00914509"/>
    <w:rsid w:val="00922F6B"/>
    <w:rsid w:val="00927D79"/>
    <w:rsid w:val="00936147"/>
    <w:rsid w:val="009366AF"/>
    <w:rsid w:val="0093690D"/>
    <w:rsid w:val="009449BC"/>
    <w:rsid w:val="009565A1"/>
    <w:rsid w:val="00960795"/>
    <w:rsid w:val="00965DC7"/>
    <w:rsid w:val="0097199B"/>
    <w:rsid w:val="00974115"/>
    <w:rsid w:val="009A1B4D"/>
    <w:rsid w:val="009D29F7"/>
    <w:rsid w:val="009E4498"/>
    <w:rsid w:val="009E79BC"/>
    <w:rsid w:val="00A077DF"/>
    <w:rsid w:val="00A13F9D"/>
    <w:rsid w:val="00A16920"/>
    <w:rsid w:val="00A21E44"/>
    <w:rsid w:val="00A2301C"/>
    <w:rsid w:val="00A402EB"/>
    <w:rsid w:val="00A45916"/>
    <w:rsid w:val="00A50BA3"/>
    <w:rsid w:val="00A53C42"/>
    <w:rsid w:val="00A566CE"/>
    <w:rsid w:val="00A60476"/>
    <w:rsid w:val="00A61DDE"/>
    <w:rsid w:val="00A63DC2"/>
    <w:rsid w:val="00A6409E"/>
    <w:rsid w:val="00A868BC"/>
    <w:rsid w:val="00A915AF"/>
    <w:rsid w:val="00A95E98"/>
    <w:rsid w:val="00AC6592"/>
    <w:rsid w:val="00AD5F87"/>
    <w:rsid w:val="00AF3CDF"/>
    <w:rsid w:val="00B05C30"/>
    <w:rsid w:val="00B327EB"/>
    <w:rsid w:val="00B470C2"/>
    <w:rsid w:val="00B52F0D"/>
    <w:rsid w:val="00B56301"/>
    <w:rsid w:val="00B8374D"/>
    <w:rsid w:val="00BA5EE1"/>
    <w:rsid w:val="00BB18AE"/>
    <w:rsid w:val="00BC0EFD"/>
    <w:rsid w:val="00BD03B6"/>
    <w:rsid w:val="00BD3E30"/>
    <w:rsid w:val="00BF0FA8"/>
    <w:rsid w:val="00C05219"/>
    <w:rsid w:val="00C143B7"/>
    <w:rsid w:val="00C37F3C"/>
    <w:rsid w:val="00C41204"/>
    <w:rsid w:val="00C5107A"/>
    <w:rsid w:val="00C510EE"/>
    <w:rsid w:val="00C53A49"/>
    <w:rsid w:val="00C7752B"/>
    <w:rsid w:val="00C82033"/>
    <w:rsid w:val="00C83544"/>
    <w:rsid w:val="00C871D2"/>
    <w:rsid w:val="00C9066D"/>
    <w:rsid w:val="00C91377"/>
    <w:rsid w:val="00CB2B4E"/>
    <w:rsid w:val="00CB460B"/>
    <w:rsid w:val="00CB654E"/>
    <w:rsid w:val="00CB7D57"/>
    <w:rsid w:val="00CC1625"/>
    <w:rsid w:val="00CD575B"/>
    <w:rsid w:val="00CE29A4"/>
    <w:rsid w:val="00CE405B"/>
    <w:rsid w:val="00CE571F"/>
    <w:rsid w:val="00CF5202"/>
    <w:rsid w:val="00D23547"/>
    <w:rsid w:val="00D346C2"/>
    <w:rsid w:val="00D367F8"/>
    <w:rsid w:val="00D5093C"/>
    <w:rsid w:val="00D519F9"/>
    <w:rsid w:val="00D51D7C"/>
    <w:rsid w:val="00D66D7B"/>
    <w:rsid w:val="00D74D47"/>
    <w:rsid w:val="00D76490"/>
    <w:rsid w:val="00D9108C"/>
    <w:rsid w:val="00DA1638"/>
    <w:rsid w:val="00DD3850"/>
    <w:rsid w:val="00DD3BF7"/>
    <w:rsid w:val="00DE430E"/>
    <w:rsid w:val="00DF1711"/>
    <w:rsid w:val="00E02BAA"/>
    <w:rsid w:val="00E10964"/>
    <w:rsid w:val="00E208CE"/>
    <w:rsid w:val="00E215A1"/>
    <w:rsid w:val="00E30E6C"/>
    <w:rsid w:val="00E40914"/>
    <w:rsid w:val="00E4165B"/>
    <w:rsid w:val="00E42391"/>
    <w:rsid w:val="00E54232"/>
    <w:rsid w:val="00E63AD3"/>
    <w:rsid w:val="00E75816"/>
    <w:rsid w:val="00E81804"/>
    <w:rsid w:val="00E83496"/>
    <w:rsid w:val="00EA5CB2"/>
    <w:rsid w:val="00EB2B5C"/>
    <w:rsid w:val="00EB534E"/>
    <w:rsid w:val="00EC1B9C"/>
    <w:rsid w:val="00EF7F38"/>
    <w:rsid w:val="00F07418"/>
    <w:rsid w:val="00F30B92"/>
    <w:rsid w:val="00F3340F"/>
    <w:rsid w:val="00F419D0"/>
    <w:rsid w:val="00F44DC3"/>
    <w:rsid w:val="00F52508"/>
    <w:rsid w:val="00F6162E"/>
    <w:rsid w:val="00F70D74"/>
    <w:rsid w:val="00F71876"/>
    <w:rsid w:val="00F734A0"/>
    <w:rsid w:val="00F838EA"/>
    <w:rsid w:val="00F951DB"/>
    <w:rsid w:val="00FB6E75"/>
    <w:rsid w:val="00FD44CD"/>
    <w:rsid w:val="00FD75E0"/>
    <w:rsid w:val="00FE4D3C"/>
    <w:rsid w:val="00FE71D7"/>
    <w:rsid w:val="00FF0AA1"/>
    <w:rsid w:val="00FF394D"/>
    <w:rsid w:val="00FF43E9"/>
    <w:rsid w:val="00FF4508"/>
    <w:rsid w:val="00FF7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9EA98BB"/>
  <w15:docId w15:val="{F1101902-0009-406D-AD96-B76AF2B8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BC"/>
    <w:pPr>
      <w:spacing w:before="120" w:after="120"/>
      <w:jc w:val="both"/>
    </w:pPr>
    <w:rPr>
      <w:shd w:val="clear" w:color="auto" w:fill="FFFFFF"/>
    </w:rPr>
  </w:style>
  <w:style w:type="paragraph" w:styleId="Heading1">
    <w:name w:val="heading 1"/>
    <w:basedOn w:val="Title"/>
    <w:next w:val="Default"/>
    <w:link w:val="Heading1Char"/>
    <w:uiPriority w:val="9"/>
    <w:qFormat/>
    <w:rsid w:val="009449BC"/>
    <w:pPr>
      <w:numPr>
        <w:numId w:val="29"/>
      </w:numPr>
      <w:spacing w:before="240"/>
      <w:ind w:left="431" w:hanging="431"/>
      <w:jc w:val="both"/>
      <w:outlineLvl w:val="0"/>
    </w:pPr>
    <w:rPr>
      <w:caps w:val="0"/>
      <w:sz w:val="28"/>
      <w:szCs w:val="28"/>
      <w:lang w:val="en-GB"/>
    </w:rPr>
  </w:style>
  <w:style w:type="paragraph" w:styleId="Heading2">
    <w:name w:val="heading 2"/>
    <w:basedOn w:val="Normal"/>
    <w:next w:val="Normal"/>
    <w:link w:val="Heading2Char"/>
    <w:uiPriority w:val="9"/>
    <w:unhideWhenUsed/>
    <w:qFormat/>
    <w:rsid w:val="00751CD0"/>
    <w:pPr>
      <w:numPr>
        <w:ilvl w:val="1"/>
        <w:numId w:val="29"/>
      </w:numPr>
      <w:spacing w:before="240"/>
      <w:ind w:left="578" w:hanging="578"/>
      <w:outlineLvl w:val="1"/>
    </w:pPr>
    <w:rPr>
      <w:b/>
      <w:color w:val="61779F" w:themeColor="accent2"/>
      <w:sz w:val="24"/>
      <w:szCs w:val="24"/>
      <w:shd w:val="clear" w:color="auto" w:fill="auto"/>
      <w:lang w:eastAsia="en-GB"/>
    </w:rPr>
  </w:style>
  <w:style w:type="paragraph" w:styleId="Heading3">
    <w:name w:val="heading 3"/>
    <w:basedOn w:val="Normal"/>
    <w:next w:val="Normal"/>
    <w:link w:val="Heading3Char"/>
    <w:uiPriority w:val="9"/>
    <w:unhideWhenUsed/>
    <w:qFormat/>
    <w:rsid w:val="004F27F4"/>
    <w:pPr>
      <w:keepNext/>
      <w:keepLines/>
      <w:numPr>
        <w:ilvl w:val="2"/>
        <w:numId w:val="29"/>
      </w:numPr>
      <w:spacing w:line="259" w:lineRule="auto"/>
      <w:ind w:left="567" w:firstLine="284"/>
      <w:jc w:val="left"/>
      <w:outlineLvl w:val="2"/>
    </w:pPr>
    <w:rPr>
      <w:rFonts w:eastAsiaTheme="majorEastAsia"/>
      <w:b/>
      <w:bCs/>
      <w:color w:val="B25B34" w:themeColor="accent4"/>
    </w:rPr>
  </w:style>
  <w:style w:type="paragraph" w:styleId="Heading4">
    <w:name w:val="heading 4"/>
    <w:basedOn w:val="ListParagraph"/>
    <w:next w:val="Normal"/>
    <w:link w:val="Heading4Char"/>
    <w:uiPriority w:val="9"/>
    <w:unhideWhenUsed/>
    <w:qFormat/>
    <w:rsid w:val="00D5093C"/>
    <w:pPr>
      <w:numPr>
        <w:ilvl w:val="3"/>
        <w:numId w:val="29"/>
      </w:numPr>
      <w:outlineLvl w:val="3"/>
    </w:pPr>
    <w:rPr>
      <w:b/>
    </w:rPr>
  </w:style>
  <w:style w:type="paragraph" w:styleId="Heading5">
    <w:name w:val="heading 5"/>
    <w:basedOn w:val="Normal"/>
    <w:next w:val="Normal"/>
    <w:link w:val="Heading5Char"/>
    <w:uiPriority w:val="9"/>
    <w:semiHidden/>
    <w:unhideWhenUsed/>
    <w:qFormat/>
    <w:rsid w:val="00E215A1"/>
    <w:pPr>
      <w:keepNext/>
      <w:keepLines/>
      <w:numPr>
        <w:ilvl w:val="4"/>
        <w:numId w:val="29"/>
      </w:numPr>
      <w:spacing w:before="200"/>
      <w:outlineLvl w:val="4"/>
    </w:pPr>
    <w:rPr>
      <w:rFonts w:asciiTheme="majorHAnsi" w:eastAsiaTheme="majorEastAsia" w:hAnsiTheme="majorHAnsi" w:cstheme="majorBidi"/>
      <w:color w:val="00142D" w:themeColor="accent1" w:themeShade="7F"/>
    </w:rPr>
  </w:style>
  <w:style w:type="paragraph" w:styleId="Heading6">
    <w:name w:val="heading 6"/>
    <w:basedOn w:val="Normal"/>
    <w:next w:val="Normal"/>
    <w:link w:val="Heading6Char"/>
    <w:uiPriority w:val="9"/>
    <w:semiHidden/>
    <w:unhideWhenUsed/>
    <w:qFormat/>
    <w:rsid w:val="00E215A1"/>
    <w:pPr>
      <w:keepNext/>
      <w:keepLines/>
      <w:numPr>
        <w:ilvl w:val="5"/>
        <w:numId w:val="29"/>
      </w:numPr>
      <w:spacing w:before="200"/>
      <w:outlineLvl w:val="5"/>
    </w:pPr>
    <w:rPr>
      <w:rFonts w:asciiTheme="majorHAnsi" w:eastAsiaTheme="majorEastAsia" w:hAnsiTheme="majorHAnsi" w:cstheme="majorBidi"/>
      <w:i/>
      <w:iCs/>
      <w:color w:val="00142D" w:themeColor="accent1" w:themeShade="7F"/>
    </w:rPr>
  </w:style>
  <w:style w:type="paragraph" w:styleId="Heading7">
    <w:name w:val="heading 7"/>
    <w:basedOn w:val="Normal"/>
    <w:next w:val="Normal"/>
    <w:link w:val="Heading7Char"/>
    <w:uiPriority w:val="9"/>
    <w:semiHidden/>
    <w:unhideWhenUsed/>
    <w:qFormat/>
    <w:rsid w:val="00E215A1"/>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15A1"/>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15A1"/>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AF"/>
    <w:pPr>
      <w:tabs>
        <w:tab w:val="center" w:pos="4703"/>
        <w:tab w:val="right" w:pos="9406"/>
      </w:tabs>
    </w:pPr>
  </w:style>
  <w:style w:type="character" w:customStyle="1" w:styleId="HeaderChar">
    <w:name w:val="Header Char"/>
    <w:basedOn w:val="DefaultParagraphFont"/>
    <w:link w:val="Header"/>
    <w:uiPriority w:val="99"/>
    <w:rsid w:val="00A915AF"/>
    <w:rPr>
      <w:sz w:val="24"/>
      <w:szCs w:val="24"/>
      <w:lang w:val="nl-NL" w:eastAsia="en-US"/>
    </w:rPr>
  </w:style>
  <w:style w:type="paragraph" w:styleId="Footer">
    <w:name w:val="footer"/>
    <w:basedOn w:val="Normal"/>
    <w:link w:val="FooterChar"/>
    <w:uiPriority w:val="99"/>
    <w:unhideWhenUsed/>
    <w:rsid w:val="00A915AF"/>
    <w:pPr>
      <w:tabs>
        <w:tab w:val="center" w:pos="4703"/>
        <w:tab w:val="right" w:pos="9406"/>
      </w:tabs>
    </w:pPr>
  </w:style>
  <w:style w:type="character" w:customStyle="1" w:styleId="FooterChar">
    <w:name w:val="Footer Char"/>
    <w:basedOn w:val="DefaultParagraphFont"/>
    <w:link w:val="Footer"/>
    <w:uiPriority w:val="99"/>
    <w:rsid w:val="00A915AF"/>
    <w:rPr>
      <w:sz w:val="24"/>
      <w:szCs w:val="24"/>
      <w:lang w:val="nl-NL" w:eastAsia="en-US"/>
    </w:rPr>
  </w:style>
  <w:style w:type="paragraph" w:customStyle="1" w:styleId="ADDRESS">
    <w:name w:val="ADDRESS"/>
    <w:basedOn w:val="Normal"/>
    <w:uiPriority w:val="99"/>
    <w:rsid w:val="00A915AF"/>
    <w:pPr>
      <w:widowControl w:val="0"/>
      <w:autoSpaceDE w:val="0"/>
      <w:autoSpaceDN w:val="0"/>
      <w:adjustRightInd w:val="0"/>
      <w:spacing w:line="288" w:lineRule="auto"/>
      <w:jc w:val="right"/>
      <w:textAlignment w:val="center"/>
    </w:pPr>
    <w:rPr>
      <w:rFonts w:ascii="ArialMT" w:hAnsi="ArialMT" w:cs="ArialMT"/>
      <w:color w:val="000000"/>
      <w:sz w:val="13"/>
      <w:szCs w:val="13"/>
      <w:lang w:val="en-US"/>
    </w:rPr>
  </w:style>
  <w:style w:type="character" w:styleId="Hyperlink">
    <w:name w:val="Hyperlink"/>
    <w:uiPriority w:val="99"/>
    <w:unhideWhenUsed/>
    <w:rsid w:val="008E1795"/>
    <w:rPr>
      <w:color w:val="0000FF"/>
      <w:u w:val="single"/>
    </w:rPr>
  </w:style>
  <w:style w:type="paragraph" w:styleId="NormalWeb">
    <w:name w:val="Normal (Web)"/>
    <w:basedOn w:val="Normal"/>
    <w:uiPriority w:val="99"/>
    <w:unhideWhenUsed/>
    <w:rsid w:val="008E1795"/>
    <w:pPr>
      <w:spacing w:before="100" w:beforeAutospacing="1" w:after="100" w:afterAutospacing="1"/>
    </w:pPr>
    <w:rPr>
      <w:rFonts w:eastAsia="Times New Roman"/>
      <w:lang w:eastAsia="en-GB"/>
    </w:rPr>
  </w:style>
  <w:style w:type="paragraph" w:customStyle="1" w:styleId="Default">
    <w:name w:val="Default"/>
    <w:link w:val="DefaultChar"/>
    <w:rsid w:val="008E1795"/>
    <w:pPr>
      <w:autoSpaceDE w:val="0"/>
      <w:autoSpaceDN w:val="0"/>
      <w:adjustRightInd w:val="0"/>
    </w:pPr>
    <w:rPr>
      <w:rFonts w:ascii="Calibri" w:eastAsia="Calibri" w:hAnsi="Calibri" w:cs="Calibri"/>
      <w:color w:val="000000"/>
      <w:sz w:val="24"/>
      <w:szCs w:val="24"/>
      <w:lang w:val="nl-BE" w:eastAsia="nl-BE"/>
    </w:rPr>
  </w:style>
  <w:style w:type="character" w:styleId="Strong">
    <w:name w:val="Strong"/>
    <w:uiPriority w:val="22"/>
    <w:rsid w:val="008E1795"/>
    <w:rPr>
      <w:b/>
      <w:bCs/>
    </w:rPr>
  </w:style>
  <w:style w:type="character" w:styleId="Emphasis">
    <w:name w:val="Emphasis"/>
    <w:uiPriority w:val="20"/>
    <w:rsid w:val="008E1795"/>
    <w:rPr>
      <w:i/>
      <w:iCs/>
    </w:rPr>
  </w:style>
  <w:style w:type="character" w:styleId="FollowedHyperlink">
    <w:name w:val="FollowedHyperlink"/>
    <w:basedOn w:val="DefaultParagraphFont"/>
    <w:uiPriority w:val="99"/>
    <w:semiHidden/>
    <w:unhideWhenUsed/>
    <w:rsid w:val="00313CA2"/>
    <w:rPr>
      <w:color w:val="800080" w:themeColor="followedHyperlink"/>
      <w:u w:val="single"/>
    </w:rPr>
  </w:style>
  <w:style w:type="paragraph" w:styleId="BalloonText">
    <w:name w:val="Balloon Text"/>
    <w:basedOn w:val="Normal"/>
    <w:link w:val="BalloonTextChar"/>
    <w:uiPriority w:val="99"/>
    <w:semiHidden/>
    <w:unhideWhenUsed/>
    <w:rsid w:val="00914509"/>
    <w:rPr>
      <w:rFonts w:ascii="Tahoma" w:hAnsi="Tahoma" w:cs="Tahoma"/>
      <w:sz w:val="16"/>
      <w:szCs w:val="16"/>
    </w:rPr>
  </w:style>
  <w:style w:type="character" w:customStyle="1" w:styleId="BalloonTextChar">
    <w:name w:val="Balloon Text Char"/>
    <w:basedOn w:val="DefaultParagraphFont"/>
    <w:link w:val="BalloonText"/>
    <w:uiPriority w:val="99"/>
    <w:semiHidden/>
    <w:rsid w:val="00914509"/>
    <w:rPr>
      <w:rFonts w:ascii="Tahoma" w:hAnsi="Tahoma" w:cs="Tahoma"/>
      <w:sz w:val="16"/>
      <w:szCs w:val="16"/>
      <w:lang w:val="nl-NL" w:eastAsia="en-US"/>
    </w:rPr>
  </w:style>
  <w:style w:type="character" w:customStyle="1" w:styleId="intronews1">
    <w:name w:val="intro_news1"/>
    <w:basedOn w:val="DefaultParagraphFont"/>
    <w:rsid w:val="00206917"/>
    <w:rPr>
      <w:b/>
      <w:bCs/>
      <w:sz w:val="21"/>
      <w:szCs w:val="21"/>
    </w:rPr>
  </w:style>
  <w:style w:type="paragraph" w:styleId="ListParagraph">
    <w:name w:val="List Paragraph"/>
    <w:basedOn w:val="Default"/>
    <w:next w:val="Default"/>
    <w:uiPriority w:val="34"/>
    <w:qFormat/>
    <w:rsid w:val="00B56301"/>
    <w:pPr>
      <w:numPr>
        <w:numId w:val="31"/>
      </w:numPr>
      <w:spacing w:before="120" w:after="120"/>
      <w:ind w:left="709"/>
      <w:jc w:val="both"/>
    </w:pPr>
    <w:rPr>
      <w:rFonts w:asciiTheme="minorHAnsi" w:eastAsiaTheme="minorHAnsi" w:hAnsiTheme="minorHAnsi"/>
      <w:color w:val="000000" w:themeColor="text1"/>
      <w:sz w:val="22"/>
      <w:lang w:eastAsia="en-GB"/>
    </w:rPr>
  </w:style>
  <w:style w:type="character" w:customStyle="1" w:styleId="Heading1Char">
    <w:name w:val="Heading 1 Char"/>
    <w:basedOn w:val="DefaultParagraphFont"/>
    <w:link w:val="Heading1"/>
    <w:uiPriority w:val="9"/>
    <w:rsid w:val="009449BC"/>
    <w:rPr>
      <w:rFonts w:asciiTheme="majorHAnsi" w:eastAsia="Calibri" w:hAnsiTheme="majorHAnsi" w:cs="Calibri"/>
      <w:b/>
      <w:noProof/>
      <w:color w:val="002A5C" w:themeColor="accent1"/>
      <w:sz w:val="28"/>
      <w:szCs w:val="28"/>
      <w:lang w:eastAsia="en-GB"/>
    </w:rPr>
  </w:style>
  <w:style w:type="paragraph" w:styleId="Title">
    <w:name w:val="Title"/>
    <w:aliases w:val="Title 1"/>
    <w:next w:val="Title2"/>
    <w:link w:val="TitleChar"/>
    <w:uiPriority w:val="10"/>
    <w:qFormat/>
    <w:rsid w:val="00936147"/>
    <w:pPr>
      <w:jc w:val="center"/>
    </w:pPr>
    <w:rPr>
      <w:rFonts w:asciiTheme="majorHAnsi" w:eastAsia="Calibri" w:hAnsiTheme="majorHAnsi" w:cs="Calibri"/>
      <w:b/>
      <w:caps/>
      <w:noProof/>
      <w:color w:val="002A5C" w:themeColor="accent1"/>
      <w:sz w:val="32"/>
      <w:szCs w:val="32"/>
      <w:lang w:val="nl-BE" w:eastAsia="en-GB"/>
    </w:rPr>
  </w:style>
  <w:style w:type="character" w:customStyle="1" w:styleId="TitleChar">
    <w:name w:val="Title Char"/>
    <w:aliases w:val="Title 1 Char"/>
    <w:basedOn w:val="DefaultParagraphFont"/>
    <w:link w:val="Title"/>
    <w:uiPriority w:val="10"/>
    <w:rsid w:val="00936147"/>
    <w:rPr>
      <w:rFonts w:asciiTheme="majorHAnsi" w:eastAsia="Calibri" w:hAnsiTheme="majorHAnsi" w:cs="Calibri"/>
      <w:b/>
      <w:caps/>
      <w:noProof/>
      <w:color w:val="002A5C" w:themeColor="accent1"/>
      <w:sz w:val="32"/>
      <w:szCs w:val="32"/>
      <w:lang w:val="nl-BE" w:eastAsia="en-GB"/>
    </w:rPr>
  </w:style>
  <w:style w:type="paragraph" w:styleId="TOCHeading">
    <w:name w:val="TOC Heading"/>
    <w:basedOn w:val="Heading1"/>
    <w:next w:val="Normal"/>
    <w:uiPriority w:val="39"/>
    <w:unhideWhenUsed/>
    <w:qFormat/>
    <w:rsid w:val="009449BC"/>
    <w:pPr>
      <w:keepNext/>
      <w:keepLines/>
      <w:numPr>
        <w:numId w:val="0"/>
      </w:numPr>
      <w:spacing w:after="120" w:line="276" w:lineRule="auto"/>
      <w:jc w:val="left"/>
      <w:outlineLvl w:val="9"/>
    </w:pPr>
    <w:rPr>
      <w:rFonts w:eastAsiaTheme="majorEastAsia"/>
      <w:bCs/>
      <w:lang w:val="en-US" w:eastAsia="ja-JP"/>
    </w:rPr>
  </w:style>
  <w:style w:type="paragraph" w:styleId="TOC1">
    <w:name w:val="toc 1"/>
    <w:basedOn w:val="Normal"/>
    <w:next w:val="Normal"/>
    <w:autoRedefine/>
    <w:uiPriority w:val="39"/>
    <w:unhideWhenUsed/>
    <w:rsid w:val="009E79BC"/>
    <w:pPr>
      <w:spacing w:after="100"/>
    </w:pPr>
  </w:style>
  <w:style w:type="table" w:styleId="TableGrid">
    <w:name w:val="Table Grid"/>
    <w:basedOn w:val="TableNormal"/>
    <w:uiPriority w:val="59"/>
    <w:rsid w:val="00422975"/>
    <w:rPr>
      <w:rFonts w:eastAsia="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1CD0"/>
    <w:rPr>
      <w:b/>
      <w:color w:val="61779F" w:themeColor="accent2"/>
      <w:sz w:val="24"/>
      <w:szCs w:val="24"/>
      <w:lang w:eastAsia="en-GB"/>
    </w:rPr>
  </w:style>
  <w:style w:type="character" w:customStyle="1" w:styleId="Heading3Char">
    <w:name w:val="Heading 3 Char"/>
    <w:basedOn w:val="DefaultParagraphFont"/>
    <w:link w:val="Heading3"/>
    <w:uiPriority w:val="9"/>
    <w:rsid w:val="004F27F4"/>
    <w:rPr>
      <w:rFonts w:eastAsiaTheme="majorEastAsia"/>
      <w:b/>
      <w:bCs/>
      <w:color w:val="B25B34" w:themeColor="accent4"/>
    </w:rPr>
  </w:style>
  <w:style w:type="paragraph" w:styleId="TOC3">
    <w:name w:val="toc 3"/>
    <w:basedOn w:val="Normal"/>
    <w:next w:val="Normal"/>
    <w:autoRedefine/>
    <w:uiPriority w:val="39"/>
    <w:unhideWhenUsed/>
    <w:rsid w:val="00B8374D"/>
    <w:pPr>
      <w:spacing w:after="100"/>
      <w:ind w:left="480"/>
    </w:pPr>
  </w:style>
  <w:style w:type="character" w:styleId="CommentReference">
    <w:name w:val="annotation reference"/>
    <w:basedOn w:val="DefaultParagraphFont"/>
    <w:uiPriority w:val="99"/>
    <w:semiHidden/>
    <w:unhideWhenUsed/>
    <w:rsid w:val="00F30B92"/>
    <w:rPr>
      <w:sz w:val="16"/>
      <w:szCs w:val="16"/>
    </w:rPr>
  </w:style>
  <w:style w:type="paragraph" w:styleId="CommentText">
    <w:name w:val="annotation text"/>
    <w:basedOn w:val="Normal"/>
    <w:link w:val="CommentTextChar"/>
    <w:uiPriority w:val="99"/>
    <w:semiHidden/>
    <w:unhideWhenUsed/>
    <w:rsid w:val="00F30B92"/>
    <w:rPr>
      <w:sz w:val="20"/>
      <w:szCs w:val="20"/>
    </w:rPr>
  </w:style>
  <w:style w:type="character" w:customStyle="1" w:styleId="CommentTextChar">
    <w:name w:val="Comment Text Char"/>
    <w:basedOn w:val="DefaultParagraphFont"/>
    <w:link w:val="CommentText"/>
    <w:uiPriority w:val="99"/>
    <w:semiHidden/>
    <w:rsid w:val="00F30B92"/>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30B92"/>
    <w:rPr>
      <w:b/>
      <w:bCs/>
    </w:rPr>
  </w:style>
  <w:style w:type="character" w:customStyle="1" w:styleId="CommentSubjectChar">
    <w:name w:val="Comment Subject Char"/>
    <w:basedOn w:val="CommentTextChar"/>
    <w:link w:val="CommentSubject"/>
    <w:uiPriority w:val="99"/>
    <w:semiHidden/>
    <w:rsid w:val="00F30B92"/>
    <w:rPr>
      <w:rFonts w:ascii="Arial" w:hAnsi="Arial" w:cs="Arial"/>
      <w:b/>
      <w:bCs/>
      <w:lang w:eastAsia="en-US"/>
    </w:rPr>
  </w:style>
  <w:style w:type="character" w:customStyle="1" w:styleId="Heading4Char">
    <w:name w:val="Heading 4 Char"/>
    <w:basedOn w:val="DefaultParagraphFont"/>
    <w:link w:val="Heading4"/>
    <w:uiPriority w:val="9"/>
    <w:rsid w:val="00D5093C"/>
    <w:rPr>
      <w:rFonts w:ascii="Arial" w:eastAsiaTheme="minorHAnsi" w:hAnsi="Arial" w:cs="Arial"/>
      <w:b/>
      <w:sz w:val="22"/>
      <w:szCs w:val="22"/>
      <w:lang w:val="fr-FR" w:eastAsia="fr-FR"/>
    </w:rPr>
  </w:style>
  <w:style w:type="character" w:customStyle="1" w:styleId="Heading5Char">
    <w:name w:val="Heading 5 Char"/>
    <w:basedOn w:val="DefaultParagraphFont"/>
    <w:link w:val="Heading5"/>
    <w:uiPriority w:val="9"/>
    <w:semiHidden/>
    <w:rsid w:val="00E215A1"/>
    <w:rPr>
      <w:rFonts w:asciiTheme="majorHAnsi" w:eastAsiaTheme="majorEastAsia" w:hAnsiTheme="majorHAnsi" w:cstheme="majorBidi"/>
      <w:color w:val="00142D" w:themeColor="accent1" w:themeShade="7F"/>
      <w:sz w:val="22"/>
      <w:szCs w:val="22"/>
      <w:lang w:eastAsia="en-US"/>
    </w:rPr>
  </w:style>
  <w:style w:type="character" w:customStyle="1" w:styleId="Heading6Char">
    <w:name w:val="Heading 6 Char"/>
    <w:basedOn w:val="DefaultParagraphFont"/>
    <w:link w:val="Heading6"/>
    <w:uiPriority w:val="9"/>
    <w:semiHidden/>
    <w:rsid w:val="00E215A1"/>
    <w:rPr>
      <w:rFonts w:asciiTheme="majorHAnsi" w:eastAsiaTheme="majorEastAsia" w:hAnsiTheme="majorHAnsi" w:cstheme="majorBidi"/>
      <w:i/>
      <w:iCs/>
      <w:color w:val="00142D" w:themeColor="accent1" w:themeShade="7F"/>
      <w:sz w:val="22"/>
      <w:szCs w:val="22"/>
      <w:lang w:eastAsia="en-US"/>
    </w:rPr>
  </w:style>
  <w:style w:type="character" w:customStyle="1" w:styleId="Heading7Char">
    <w:name w:val="Heading 7 Char"/>
    <w:basedOn w:val="DefaultParagraphFont"/>
    <w:link w:val="Heading7"/>
    <w:uiPriority w:val="9"/>
    <w:semiHidden/>
    <w:rsid w:val="00E215A1"/>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E215A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215A1"/>
    <w:rPr>
      <w:rFonts w:asciiTheme="majorHAnsi" w:eastAsiaTheme="majorEastAsia" w:hAnsiTheme="majorHAnsi" w:cstheme="majorBidi"/>
      <w:i/>
      <w:iCs/>
      <w:color w:val="404040" w:themeColor="text1" w:themeTint="BF"/>
      <w:lang w:eastAsia="en-US"/>
    </w:rPr>
  </w:style>
  <w:style w:type="paragraph" w:styleId="Subtitle">
    <w:name w:val="Subtitle"/>
    <w:next w:val="Default"/>
    <w:link w:val="SubtitleChar"/>
    <w:uiPriority w:val="11"/>
    <w:qFormat/>
    <w:rsid w:val="00936147"/>
    <w:pPr>
      <w:jc w:val="center"/>
    </w:pPr>
    <w:rPr>
      <w:rFonts w:asciiTheme="majorHAnsi" w:eastAsia="Calibri" w:hAnsiTheme="majorHAnsi" w:cs="Calibri"/>
      <w:i/>
      <w:noProof/>
      <w:color w:val="61779F" w:themeColor="accent2"/>
      <w:sz w:val="28"/>
      <w:szCs w:val="28"/>
      <w:lang w:val="nl-BE" w:eastAsia="en-GB"/>
    </w:rPr>
  </w:style>
  <w:style w:type="character" w:customStyle="1" w:styleId="SubtitleChar">
    <w:name w:val="Subtitle Char"/>
    <w:basedOn w:val="DefaultParagraphFont"/>
    <w:link w:val="Subtitle"/>
    <w:uiPriority w:val="11"/>
    <w:rsid w:val="00936147"/>
    <w:rPr>
      <w:rFonts w:asciiTheme="majorHAnsi" w:eastAsia="Calibri" w:hAnsiTheme="majorHAnsi" w:cs="Calibri"/>
      <w:i/>
      <w:noProof/>
      <w:color w:val="61779F" w:themeColor="accent2"/>
      <w:sz w:val="28"/>
      <w:szCs w:val="28"/>
      <w:lang w:val="nl-BE" w:eastAsia="en-GB"/>
    </w:rPr>
  </w:style>
  <w:style w:type="character" w:styleId="SubtleEmphasis">
    <w:name w:val="Subtle Emphasis"/>
    <w:basedOn w:val="DefaultParagraphFont"/>
    <w:uiPriority w:val="19"/>
    <w:rsid w:val="00097E54"/>
    <w:rPr>
      <w:i/>
      <w:iCs/>
      <w:color w:val="61779F" w:themeColor="accent2"/>
      <w:sz w:val="24"/>
      <w:szCs w:val="24"/>
    </w:rPr>
  </w:style>
  <w:style w:type="table" w:styleId="LightList-Accent1">
    <w:name w:val="Light List Accent 1"/>
    <w:basedOn w:val="TableNormal"/>
    <w:uiPriority w:val="61"/>
    <w:rsid w:val="00D74D47"/>
    <w:pPr>
      <w:jc w:val="center"/>
    </w:pPr>
    <w:tblPr>
      <w:tblStyleRowBandSize w:val="1"/>
      <w:tblStyleColBandSize w:val="1"/>
      <w:tblBorders>
        <w:top w:val="single" w:sz="8" w:space="0" w:color="002A5C" w:themeColor="accent1"/>
        <w:left w:val="single" w:sz="8" w:space="0" w:color="002A5C" w:themeColor="accent1"/>
        <w:bottom w:val="single" w:sz="8" w:space="0" w:color="002A5C" w:themeColor="accent1"/>
        <w:right w:val="single" w:sz="8" w:space="0" w:color="002A5C" w:themeColor="accent1"/>
      </w:tblBorders>
    </w:tblPr>
    <w:tcPr>
      <w:vAlign w:val="center"/>
    </w:tcPr>
    <w:tblStylePr w:type="firstRow">
      <w:pPr>
        <w:spacing w:before="0" w:after="0" w:line="240" w:lineRule="auto"/>
      </w:pPr>
      <w:rPr>
        <w:b/>
        <w:bCs/>
        <w:color w:val="FFFFFF" w:themeColor="background1"/>
      </w:rPr>
      <w:tblPr/>
      <w:tcPr>
        <w:shd w:val="clear" w:color="auto" w:fill="002A5C" w:themeFill="accent1"/>
      </w:tcPr>
    </w:tblStylePr>
    <w:tblStylePr w:type="lastRow">
      <w:pPr>
        <w:spacing w:before="0" w:after="0" w:line="240" w:lineRule="auto"/>
      </w:pPr>
      <w:rPr>
        <w:b/>
        <w:bCs/>
      </w:rPr>
      <w:tblPr/>
      <w:tcPr>
        <w:tcBorders>
          <w:top w:val="double" w:sz="6" w:space="0" w:color="002A5C" w:themeColor="accent1"/>
          <w:left w:val="single" w:sz="8" w:space="0" w:color="002A5C" w:themeColor="accent1"/>
          <w:bottom w:val="single" w:sz="8" w:space="0" w:color="002A5C" w:themeColor="accent1"/>
          <w:right w:val="single" w:sz="8" w:space="0" w:color="002A5C" w:themeColor="accent1"/>
        </w:tcBorders>
      </w:tcPr>
    </w:tblStylePr>
    <w:tblStylePr w:type="firstCol">
      <w:rPr>
        <w:b/>
        <w:bCs/>
      </w:rPr>
    </w:tblStylePr>
    <w:tblStylePr w:type="lastCol">
      <w:rPr>
        <w:b/>
        <w:bCs/>
      </w:rPr>
    </w:tblStylePr>
    <w:tblStylePr w:type="band1Vert">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tblStylePr w:type="band1Horz">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style>
  <w:style w:type="paragraph" w:customStyle="1" w:styleId="SubtitleDate">
    <w:name w:val="Subtitle Date"/>
    <w:basedOn w:val="Subtitle"/>
    <w:link w:val="SubtitleDateChar"/>
    <w:rsid w:val="00D367F8"/>
    <w:rPr>
      <w:b/>
    </w:rPr>
  </w:style>
  <w:style w:type="paragraph" w:styleId="NoSpacing">
    <w:name w:val="No Spacing"/>
    <w:uiPriority w:val="1"/>
    <w:rsid w:val="00D367F8"/>
    <w:pPr>
      <w:jc w:val="both"/>
    </w:pPr>
    <w:rPr>
      <w:lang w:eastAsia="en-US"/>
    </w:rPr>
  </w:style>
  <w:style w:type="character" w:customStyle="1" w:styleId="SubtitleDateChar">
    <w:name w:val="Subtitle Date Char"/>
    <w:basedOn w:val="TitleChar"/>
    <w:link w:val="SubtitleDate"/>
    <w:rsid w:val="00D367F8"/>
    <w:rPr>
      <w:rFonts w:ascii="Arial" w:eastAsia="Calibri" w:hAnsi="Arial" w:cs="Arial"/>
      <w:b w:val="0"/>
      <w:caps/>
      <w:noProof/>
      <w:color w:val="61779F" w:themeColor="accent2"/>
      <w:sz w:val="28"/>
      <w:szCs w:val="28"/>
      <w:lang w:val="nl-BE" w:eastAsia="en-GB"/>
    </w:rPr>
  </w:style>
  <w:style w:type="paragraph" w:customStyle="1" w:styleId="Title2">
    <w:name w:val="Title 2"/>
    <w:basedOn w:val="Title"/>
    <w:next w:val="Subtitle"/>
    <w:link w:val="Title2Char"/>
    <w:qFormat/>
    <w:rsid w:val="00936147"/>
    <w:rPr>
      <w:b w:val="0"/>
      <w:caps w:val="0"/>
    </w:rPr>
  </w:style>
  <w:style w:type="paragraph" w:customStyle="1" w:styleId="Title3">
    <w:name w:val="Title 3"/>
    <w:basedOn w:val="Title"/>
    <w:next w:val="Default"/>
    <w:link w:val="Title3Char"/>
    <w:qFormat/>
    <w:rsid w:val="00936147"/>
    <w:pPr>
      <w:spacing w:before="240" w:after="240"/>
      <w:jc w:val="left"/>
    </w:pPr>
    <w:rPr>
      <w:caps w:val="0"/>
      <w:sz w:val="28"/>
      <w:szCs w:val="28"/>
    </w:rPr>
  </w:style>
  <w:style w:type="character" w:customStyle="1" w:styleId="Title2Char">
    <w:name w:val="Title 2 Char"/>
    <w:basedOn w:val="TitleChar"/>
    <w:link w:val="Title2"/>
    <w:rsid w:val="00936147"/>
    <w:rPr>
      <w:rFonts w:asciiTheme="majorHAnsi" w:eastAsia="Calibri" w:hAnsiTheme="majorHAnsi" w:cs="Calibri"/>
      <w:b w:val="0"/>
      <w:caps w:val="0"/>
      <w:noProof/>
      <w:color w:val="002A5C" w:themeColor="accent1"/>
      <w:sz w:val="32"/>
      <w:szCs w:val="32"/>
      <w:lang w:val="nl-BE" w:eastAsia="en-GB"/>
    </w:rPr>
  </w:style>
  <w:style w:type="table" w:styleId="LightList-Accent2">
    <w:name w:val="Light List Accent 2"/>
    <w:basedOn w:val="TableNormal"/>
    <w:uiPriority w:val="61"/>
    <w:rsid w:val="00D74D47"/>
    <w:tblPr>
      <w:tblStyleRowBandSize w:val="1"/>
      <w:tblStyleColBandSize w:val="1"/>
      <w:tblBorders>
        <w:top w:val="single" w:sz="8" w:space="0" w:color="61779F" w:themeColor="accent2"/>
        <w:left w:val="single" w:sz="8" w:space="0" w:color="61779F" w:themeColor="accent2"/>
        <w:bottom w:val="single" w:sz="8" w:space="0" w:color="61779F" w:themeColor="accent2"/>
        <w:right w:val="single" w:sz="8" w:space="0" w:color="61779F" w:themeColor="accent2"/>
      </w:tblBorders>
    </w:tblPr>
    <w:tblStylePr w:type="firstRow">
      <w:pPr>
        <w:spacing w:before="0" w:after="0" w:line="240" w:lineRule="auto"/>
      </w:pPr>
      <w:rPr>
        <w:b/>
        <w:bCs/>
        <w:color w:val="FFFFFF" w:themeColor="background1"/>
      </w:rPr>
      <w:tblPr/>
      <w:tcPr>
        <w:shd w:val="clear" w:color="auto" w:fill="61779F" w:themeFill="accent2"/>
      </w:tcPr>
    </w:tblStylePr>
    <w:tblStylePr w:type="lastRow">
      <w:pPr>
        <w:spacing w:before="0" w:after="0" w:line="240" w:lineRule="auto"/>
      </w:pPr>
      <w:rPr>
        <w:b/>
        <w:bCs/>
      </w:rPr>
      <w:tblPr/>
      <w:tcPr>
        <w:tcBorders>
          <w:top w:val="double" w:sz="6" w:space="0" w:color="61779F" w:themeColor="accent2"/>
          <w:left w:val="single" w:sz="8" w:space="0" w:color="61779F" w:themeColor="accent2"/>
          <w:bottom w:val="single" w:sz="8" w:space="0" w:color="61779F" w:themeColor="accent2"/>
          <w:right w:val="single" w:sz="8" w:space="0" w:color="61779F" w:themeColor="accent2"/>
        </w:tcBorders>
      </w:tcPr>
    </w:tblStylePr>
    <w:tblStylePr w:type="firstCol">
      <w:rPr>
        <w:b/>
        <w:bCs/>
      </w:rPr>
    </w:tblStylePr>
    <w:tblStylePr w:type="lastCol">
      <w:rPr>
        <w:b/>
        <w:bCs/>
      </w:rPr>
    </w:tblStylePr>
    <w:tblStylePr w:type="band1Vert">
      <w:tblPr/>
      <w:tcPr>
        <w:tcBorders>
          <w:top w:val="single" w:sz="8" w:space="0" w:color="61779F" w:themeColor="accent2"/>
          <w:left w:val="single" w:sz="8" w:space="0" w:color="61779F" w:themeColor="accent2"/>
          <w:bottom w:val="single" w:sz="8" w:space="0" w:color="61779F" w:themeColor="accent2"/>
          <w:right w:val="single" w:sz="8" w:space="0" w:color="61779F" w:themeColor="accent2"/>
        </w:tcBorders>
      </w:tcPr>
    </w:tblStylePr>
    <w:tblStylePr w:type="band1Horz">
      <w:tblPr/>
      <w:tcPr>
        <w:tcBorders>
          <w:top w:val="single" w:sz="8" w:space="0" w:color="61779F" w:themeColor="accent2"/>
          <w:left w:val="single" w:sz="8" w:space="0" w:color="61779F" w:themeColor="accent2"/>
          <w:bottom w:val="single" w:sz="8" w:space="0" w:color="61779F" w:themeColor="accent2"/>
          <w:right w:val="single" w:sz="8" w:space="0" w:color="61779F" w:themeColor="accent2"/>
        </w:tcBorders>
      </w:tcPr>
    </w:tblStylePr>
  </w:style>
  <w:style w:type="character" w:customStyle="1" w:styleId="Title3Char">
    <w:name w:val="Title 3 Char"/>
    <w:basedOn w:val="Heading1Char"/>
    <w:link w:val="Title3"/>
    <w:rsid w:val="00936147"/>
    <w:rPr>
      <w:rFonts w:asciiTheme="majorHAnsi" w:eastAsia="Calibri" w:hAnsiTheme="majorHAnsi" w:cs="Calibri"/>
      <w:b/>
      <w:noProof/>
      <w:color w:val="002A5C" w:themeColor="accent1"/>
      <w:sz w:val="28"/>
      <w:szCs w:val="28"/>
      <w:lang w:eastAsia="en-GB"/>
    </w:rPr>
  </w:style>
  <w:style w:type="paragraph" w:styleId="TOC2">
    <w:name w:val="toc 2"/>
    <w:basedOn w:val="Normal"/>
    <w:next w:val="Normal"/>
    <w:autoRedefine/>
    <w:uiPriority w:val="39"/>
    <w:unhideWhenUsed/>
    <w:rsid w:val="00D74D47"/>
    <w:pPr>
      <w:spacing w:after="100"/>
      <w:ind w:left="220"/>
    </w:pPr>
  </w:style>
  <w:style w:type="table" w:customStyle="1" w:styleId="ETNtable">
    <w:name w:val="ETN table"/>
    <w:basedOn w:val="TableNormal"/>
    <w:uiPriority w:val="99"/>
    <w:rsid w:val="009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inorHAnsi" w:hAnsiTheme="minorHAnsi"/>
        <w:b/>
        <w:sz w:val="22"/>
      </w:rPr>
      <w:tblPr/>
      <w:tcPr>
        <w:shd w:val="clear" w:color="auto" w:fill="002A5C" w:themeFill="accent1"/>
        <w:vAlign w:val="center"/>
      </w:tcPr>
    </w:tblStylePr>
  </w:style>
  <w:style w:type="table" w:customStyle="1" w:styleId="LightList-Accent11">
    <w:name w:val="Light List - Accent 11"/>
    <w:basedOn w:val="TableNormal"/>
    <w:next w:val="LightList-Accent1"/>
    <w:uiPriority w:val="61"/>
    <w:rsid w:val="00FF0AA1"/>
    <w:rPr>
      <w:rFonts w:ascii="Times New Roman" w:hAnsi="Times New Roman" w:cs="Times New Roman"/>
      <w:sz w:val="20"/>
      <w:szCs w:val="20"/>
    </w:rPr>
    <w:tblPr>
      <w:tblStyleRowBandSize w:val="1"/>
      <w:tblStyleColBandSize w:val="1"/>
      <w:tblBorders>
        <w:top w:val="single" w:sz="8" w:space="0" w:color="002A5C" w:themeColor="accent1"/>
        <w:left w:val="single" w:sz="8" w:space="0" w:color="002A5C" w:themeColor="accent1"/>
        <w:bottom w:val="single" w:sz="8" w:space="0" w:color="002A5C" w:themeColor="accent1"/>
        <w:right w:val="single" w:sz="8" w:space="0" w:color="002A5C" w:themeColor="accent1"/>
      </w:tblBorders>
    </w:tblPr>
    <w:tblStylePr w:type="firstRow">
      <w:pPr>
        <w:spacing w:before="0" w:after="0" w:line="240" w:lineRule="auto"/>
      </w:pPr>
      <w:rPr>
        <w:b/>
        <w:bCs/>
        <w:color w:val="FFFFFF" w:themeColor="background1"/>
      </w:rPr>
      <w:tblPr/>
      <w:tcPr>
        <w:shd w:val="clear" w:color="auto" w:fill="002A5C" w:themeFill="accent1"/>
      </w:tcPr>
    </w:tblStylePr>
    <w:tblStylePr w:type="lastRow">
      <w:pPr>
        <w:spacing w:before="0" w:after="0" w:line="240" w:lineRule="auto"/>
      </w:pPr>
      <w:rPr>
        <w:b/>
        <w:bCs/>
      </w:rPr>
      <w:tblPr/>
      <w:tcPr>
        <w:tcBorders>
          <w:top w:val="double" w:sz="6" w:space="0" w:color="002A5C" w:themeColor="accent1"/>
          <w:left w:val="single" w:sz="8" w:space="0" w:color="002A5C" w:themeColor="accent1"/>
          <w:bottom w:val="single" w:sz="8" w:space="0" w:color="002A5C" w:themeColor="accent1"/>
          <w:right w:val="single" w:sz="8" w:space="0" w:color="002A5C" w:themeColor="accent1"/>
        </w:tcBorders>
      </w:tcPr>
    </w:tblStylePr>
    <w:tblStylePr w:type="firstCol">
      <w:rPr>
        <w:b/>
        <w:bCs/>
      </w:rPr>
    </w:tblStylePr>
    <w:tblStylePr w:type="lastCol">
      <w:rPr>
        <w:b/>
        <w:bCs/>
      </w:rPr>
    </w:tblStylePr>
    <w:tblStylePr w:type="band1Vert">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tblStylePr w:type="band1Horz">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style>
  <w:style w:type="table" w:customStyle="1" w:styleId="LightList-Accent12">
    <w:name w:val="Light List - Accent 12"/>
    <w:basedOn w:val="TableNormal"/>
    <w:next w:val="LightList-Accent1"/>
    <w:uiPriority w:val="61"/>
    <w:rsid w:val="00A53C42"/>
    <w:rPr>
      <w:rFonts w:ascii="Times New Roman" w:hAnsi="Times New Roman" w:cs="Times New Roman"/>
      <w:sz w:val="20"/>
      <w:szCs w:val="20"/>
    </w:rPr>
    <w:tblPr>
      <w:tblStyleRowBandSize w:val="1"/>
      <w:tblStyleColBandSize w:val="1"/>
      <w:tblBorders>
        <w:top w:val="single" w:sz="8" w:space="0" w:color="002A5C" w:themeColor="accent1"/>
        <w:left w:val="single" w:sz="8" w:space="0" w:color="002A5C" w:themeColor="accent1"/>
        <w:bottom w:val="single" w:sz="8" w:space="0" w:color="002A5C" w:themeColor="accent1"/>
        <w:right w:val="single" w:sz="8" w:space="0" w:color="002A5C" w:themeColor="accent1"/>
      </w:tblBorders>
    </w:tblPr>
    <w:tblStylePr w:type="firstRow">
      <w:pPr>
        <w:spacing w:before="0" w:after="0" w:line="240" w:lineRule="auto"/>
      </w:pPr>
      <w:rPr>
        <w:b/>
        <w:bCs/>
        <w:color w:val="FFFFFF" w:themeColor="background1"/>
      </w:rPr>
      <w:tblPr/>
      <w:tcPr>
        <w:shd w:val="clear" w:color="auto" w:fill="002A5C" w:themeFill="accent1"/>
      </w:tcPr>
    </w:tblStylePr>
    <w:tblStylePr w:type="lastRow">
      <w:pPr>
        <w:spacing w:before="0" w:after="0" w:line="240" w:lineRule="auto"/>
      </w:pPr>
      <w:rPr>
        <w:b/>
        <w:bCs/>
      </w:rPr>
      <w:tblPr/>
      <w:tcPr>
        <w:tcBorders>
          <w:top w:val="double" w:sz="6" w:space="0" w:color="002A5C" w:themeColor="accent1"/>
          <w:left w:val="single" w:sz="8" w:space="0" w:color="002A5C" w:themeColor="accent1"/>
          <w:bottom w:val="single" w:sz="8" w:space="0" w:color="002A5C" w:themeColor="accent1"/>
          <w:right w:val="single" w:sz="8" w:space="0" w:color="002A5C" w:themeColor="accent1"/>
        </w:tcBorders>
      </w:tcPr>
    </w:tblStylePr>
    <w:tblStylePr w:type="firstCol">
      <w:rPr>
        <w:b/>
        <w:bCs/>
      </w:rPr>
    </w:tblStylePr>
    <w:tblStylePr w:type="lastCol">
      <w:rPr>
        <w:b/>
        <w:bCs/>
      </w:rPr>
    </w:tblStylePr>
    <w:tblStylePr w:type="band1Vert">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tblStylePr w:type="band1Horz">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style>
  <w:style w:type="paragraph" w:customStyle="1" w:styleId="SubtitleHeading1">
    <w:name w:val="Subtitle Heading 1"/>
    <w:next w:val="Default"/>
    <w:link w:val="SubtitleHeading1Char"/>
    <w:qFormat/>
    <w:rsid w:val="009449BC"/>
    <w:pPr>
      <w:jc w:val="both"/>
    </w:pPr>
    <w:rPr>
      <w:rFonts w:asciiTheme="minorHAnsi" w:eastAsia="Calibri" w:hAnsiTheme="minorHAnsi" w:cs="Calibri"/>
      <w:i/>
      <w:color w:val="61779F" w:themeColor="accent2"/>
      <w:szCs w:val="24"/>
      <w:lang w:eastAsia="en-GB"/>
    </w:rPr>
  </w:style>
  <w:style w:type="character" w:customStyle="1" w:styleId="DefaultChar">
    <w:name w:val="Default Char"/>
    <w:basedOn w:val="DefaultParagraphFont"/>
    <w:link w:val="Default"/>
    <w:rsid w:val="009449BC"/>
    <w:rPr>
      <w:rFonts w:ascii="Calibri" w:eastAsia="Calibri" w:hAnsi="Calibri" w:cs="Calibri"/>
      <w:color w:val="000000"/>
      <w:sz w:val="24"/>
      <w:szCs w:val="24"/>
      <w:lang w:val="nl-BE" w:eastAsia="nl-BE"/>
    </w:rPr>
  </w:style>
  <w:style w:type="character" w:customStyle="1" w:styleId="SubtitleHeading1Char">
    <w:name w:val="Subtitle Heading 1 Char"/>
    <w:basedOn w:val="DefaultChar"/>
    <w:link w:val="SubtitleHeading1"/>
    <w:rsid w:val="009449BC"/>
    <w:rPr>
      <w:rFonts w:asciiTheme="minorHAnsi" w:eastAsia="Calibri" w:hAnsiTheme="minorHAnsi" w:cs="Calibri"/>
      <w:i/>
      <w:color w:val="61779F" w:themeColor="accent2"/>
      <w:sz w:val="24"/>
      <w:szCs w:val="24"/>
      <w:lang w:val="nl-BE" w:eastAsia="en-GB"/>
    </w:rPr>
  </w:style>
  <w:style w:type="character" w:styleId="UnresolvedMention">
    <w:name w:val="Unresolved Mention"/>
    <w:basedOn w:val="DefaultParagraphFont"/>
    <w:uiPriority w:val="99"/>
    <w:semiHidden/>
    <w:unhideWhenUsed/>
    <w:rsid w:val="00623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6102">
      <w:bodyDiv w:val="1"/>
      <w:marLeft w:val="0"/>
      <w:marRight w:val="0"/>
      <w:marTop w:val="0"/>
      <w:marBottom w:val="0"/>
      <w:divBdr>
        <w:top w:val="none" w:sz="0" w:space="0" w:color="auto"/>
        <w:left w:val="none" w:sz="0" w:space="0" w:color="auto"/>
        <w:bottom w:val="none" w:sz="0" w:space="0" w:color="auto"/>
        <w:right w:val="none" w:sz="0" w:space="0" w:color="auto"/>
      </w:divBdr>
    </w:div>
    <w:div w:id="303242072">
      <w:bodyDiv w:val="1"/>
      <w:marLeft w:val="0"/>
      <w:marRight w:val="0"/>
      <w:marTop w:val="0"/>
      <w:marBottom w:val="0"/>
      <w:divBdr>
        <w:top w:val="none" w:sz="0" w:space="0" w:color="auto"/>
        <w:left w:val="none" w:sz="0" w:space="0" w:color="auto"/>
        <w:bottom w:val="none" w:sz="0" w:space="0" w:color="auto"/>
        <w:right w:val="none" w:sz="0" w:space="0" w:color="auto"/>
      </w:divBdr>
    </w:div>
    <w:div w:id="789711342">
      <w:bodyDiv w:val="1"/>
      <w:marLeft w:val="0"/>
      <w:marRight w:val="0"/>
      <w:marTop w:val="0"/>
      <w:marBottom w:val="0"/>
      <w:divBdr>
        <w:top w:val="none" w:sz="0" w:space="0" w:color="auto"/>
        <w:left w:val="none" w:sz="0" w:space="0" w:color="auto"/>
        <w:bottom w:val="none" w:sz="0" w:space="0" w:color="auto"/>
        <w:right w:val="none" w:sz="0" w:space="0" w:color="auto"/>
      </w:divBdr>
    </w:div>
    <w:div w:id="949118576">
      <w:bodyDiv w:val="1"/>
      <w:marLeft w:val="0"/>
      <w:marRight w:val="0"/>
      <w:marTop w:val="0"/>
      <w:marBottom w:val="0"/>
      <w:divBdr>
        <w:top w:val="none" w:sz="0" w:space="0" w:color="auto"/>
        <w:left w:val="none" w:sz="0" w:space="0" w:color="auto"/>
        <w:bottom w:val="none" w:sz="0" w:space="0" w:color="auto"/>
        <w:right w:val="none" w:sz="0" w:space="0" w:color="auto"/>
      </w:divBdr>
    </w:div>
    <w:div w:id="962152515">
      <w:bodyDiv w:val="1"/>
      <w:marLeft w:val="0"/>
      <w:marRight w:val="0"/>
      <w:marTop w:val="0"/>
      <w:marBottom w:val="0"/>
      <w:divBdr>
        <w:top w:val="none" w:sz="0" w:space="0" w:color="auto"/>
        <w:left w:val="none" w:sz="0" w:space="0" w:color="auto"/>
        <w:bottom w:val="none" w:sz="0" w:space="0" w:color="auto"/>
        <w:right w:val="none" w:sz="0" w:space="0" w:color="auto"/>
      </w:divBdr>
    </w:div>
    <w:div w:id="1182352371">
      <w:bodyDiv w:val="1"/>
      <w:marLeft w:val="0"/>
      <w:marRight w:val="0"/>
      <w:marTop w:val="0"/>
      <w:marBottom w:val="0"/>
      <w:divBdr>
        <w:top w:val="none" w:sz="0" w:space="0" w:color="auto"/>
        <w:left w:val="none" w:sz="0" w:space="0" w:color="auto"/>
        <w:bottom w:val="none" w:sz="0" w:space="0" w:color="auto"/>
        <w:right w:val="none" w:sz="0" w:space="0" w:color="auto"/>
      </w:divBdr>
    </w:div>
    <w:div w:id="1253121950">
      <w:bodyDiv w:val="1"/>
      <w:marLeft w:val="0"/>
      <w:marRight w:val="0"/>
      <w:marTop w:val="0"/>
      <w:marBottom w:val="0"/>
      <w:divBdr>
        <w:top w:val="none" w:sz="0" w:space="0" w:color="auto"/>
        <w:left w:val="none" w:sz="0" w:space="0" w:color="auto"/>
        <w:bottom w:val="none" w:sz="0" w:space="0" w:color="auto"/>
        <w:right w:val="none" w:sz="0" w:space="0" w:color="auto"/>
      </w:divBdr>
    </w:div>
    <w:div w:id="1472597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n.global/research-innovation/working-groups-technical-committees/supercritical-co2-wg/" TargetMode="External"/></Relationships>
</file>

<file path=word/theme/theme1.xml><?xml version="1.0" encoding="utf-8"?>
<a:theme xmlns:a="http://schemas.openxmlformats.org/drawingml/2006/main" name="Office-thema">
  <a:themeElements>
    <a:clrScheme name="ETN Colours">
      <a:dk1>
        <a:sysClr val="windowText" lastClr="000000"/>
      </a:dk1>
      <a:lt1>
        <a:sysClr val="window" lastClr="FFFFFF"/>
      </a:lt1>
      <a:dk2>
        <a:srgbClr val="1F497D"/>
      </a:dk2>
      <a:lt2>
        <a:srgbClr val="EEECE1"/>
      </a:lt2>
      <a:accent1>
        <a:srgbClr val="002A5C"/>
      </a:accent1>
      <a:accent2>
        <a:srgbClr val="61779F"/>
      </a:accent2>
      <a:accent3>
        <a:srgbClr val="D5DAE8"/>
      </a:accent3>
      <a:accent4>
        <a:srgbClr val="B25B34"/>
      </a:accent4>
      <a:accent5>
        <a:srgbClr val="F68C53"/>
      </a:accent5>
      <a:accent6>
        <a:srgbClr val="FFEBBD"/>
      </a:accent6>
      <a:hlink>
        <a:srgbClr val="0000FF"/>
      </a:hlink>
      <a:folHlink>
        <a:srgbClr val="800080"/>
      </a:folHlink>
    </a:clrScheme>
    <a:fontScheme name="ETN abstrac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F2E6-B373-4DDA-9FC2-2631D349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Pages>
  <Words>804</Words>
  <Characters>4583</Characters>
  <Application>Microsoft Office Word</Application>
  <DocSecurity>0</DocSecurity>
  <Lines>38</Lines>
  <Paragraphs>10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ETN minutes template</vt:lpstr>
      <vt:lpstr>ETN minutes template</vt:lpstr>
      <vt:lpstr/>
    </vt:vector>
  </TitlesOfParts>
  <Manager>Christer</Manager>
  <Company>ETN</Company>
  <LinksUpToDate>false</LinksUpToDate>
  <CharactersWithSpaces>5377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ETN minutes template</dc:title>
  <dc:creator>Noora</dc:creator>
  <cp:lastModifiedBy>Ugo Simeoni</cp:lastModifiedBy>
  <cp:revision>25</cp:revision>
  <cp:lastPrinted>2017-10-17T15:33:00Z</cp:lastPrinted>
  <dcterms:created xsi:type="dcterms:W3CDTF">2019-11-06T14:59:00Z</dcterms:created>
  <dcterms:modified xsi:type="dcterms:W3CDTF">2020-10-06T11:45:00Z</dcterms:modified>
</cp:coreProperties>
</file>