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B" w:rsidRPr="006C7070" w:rsidRDefault="007368D7" w:rsidP="000D49DB">
      <w:pPr>
        <w:tabs>
          <w:tab w:val="left" w:pos="7785"/>
        </w:tabs>
        <w:contextualSpacing/>
        <w:jc w:val="right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/>
          <w:noProof/>
          <w:color w:val="000000" w:themeColor="text1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35449" wp14:editId="6A55711F">
                <wp:simplePos x="0" y="0"/>
                <wp:positionH relativeFrom="column">
                  <wp:posOffset>252730</wp:posOffset>
                </wp:positionH>
                <wp:positionV relativeFrom="paragraph">
                  <wp:posOffset>-1342390</wp:posOffset>
                </wp:positionV>
                <wp:extent cx="1057275" cy="914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9.9pt;margin-top:-105.7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" fillcolor="#002a5c" stroked="f" strokeweight="2pt"/>
            </w:pict>
          </mc:Fallback>
        </mc:AlternateContent>
      </w:r>
      <w:r w:rsidR="003C29C0" w:rsidRPr="000D49DB">
        <w:rPr>
          <w:rFonts w:ascii="Arial" w:hAnsi="Arial" w:cs="Arial"/>
          <w:b/>
          <w:noProof/>
          <w:color w:val="000000" w:themeColor="text1"/>
          <w:sz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EA21985" wp14:editId="0BB9E002">
            <wp:simplePos x="0" y="0"/>
            <wp:positionH relativeFrom="column">
              <wp:posOffset>-947420</wp:posOffset>
            </wp:positionH>
            <wp:positionV relativeFrom="paragraph">
              <wp:posOffset>-899795</wp:posOffset>
            </wp:positionV>
            <wp:extent cx="7648575" cy="1490980"/>
            <wp:effectExtent l="0" t="0" r="9525" b="0"/>
            <wp:wrapTight wrapText="bothSides">
              <wp:wrapPolygon edited="0">
                <wp:start x="0" y="0"/>
                <wp:lineTo x="0" y="21250"/>
                <wp:lineTo x="21573" y="21250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ETN\06 PR and Communications\11 ETN Visual Identity\Header 2012\HEADER ETN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DB" w:rsidRPr="006C7070">
        <w:rPr>
          <w:rFonts w:ascii="Arial" w:hAnsi="Arial" w:cs="Arial"/>
          <w:color w:val="000000" w:themeColor="text1"/>
          <w:lang w:val="en-GB"/>
        </w:rPr>
        <w:t xml:space="preserve">Brussels, </w:t>
      </w:r>
      <w:r>
        <w:rPr>
          <w:rFonts w:ascii="Arial" w:hAnsi="Arial" w:cs="Arial"/>
          <w:color w:val="000000" w:themeColor="text1"/>
          <w:lang w:val="en-GB"/>
        </w:rPr>
        <w:fldChar w:fldCharType="begin"/>
      </w:r>
      <w:r>
        <w:rPr>
          <w:rFonts w:ascii="Arial" w:hAnsi="Arial" w:cs="Arial"/>
          <w:color w:val="000000" w:themeColor="text1"/>
          <w:lang w:val="en-GB"/>
        </w:rPr>
        <w:instrText xml:space="preserve"> DATE \@ "dd MMMM yyyy" </w:instrText>
      </w:r>
      <w:r>
        <w:rPr>
          <w:rFonts w:ascii="Arial" w:hAnsi="Arial" w:cs="Arial"/>
          <w:color w:val="000000" w:themeColor="text1"/>
          <w:lang w:val="en-GB"/>
        </w:rPr>
        <w:fldChar w:fldCharType="separate"/>
      </w:r>
      <w:r w:rsidR="009B1CAC">
        <w:rPr>
          <w:rFonts w:ascii="Arial" w:hAnsi="Arial" w:cs="Arial"/>
          <w:noProof/>
          <w:color w:val="000000" w:themeColor="text1"/>
          <w:lang w:val="en-GB"/>
        </w:rPr>
        <w:t>06 June 2018</w:t>
      </w:r>
      <w:r>
        <w:rPr>
          <w:rFonts w:ascii="Arial" w:hAnsi="Arial" w:cs="Arial"/>
          <w:color w:val="000000" w:themeColor="text1"/>
          <w:lang w:val="en-GB"/>
        </w:rPr>
        <w:fldChar w:fldCharType="end"/>
      </w:r>
    </w:p>
    <w:p w:rsidR="000D49DB" w:rsidRDefault="000D49DB" w:rsidP="008E28FE">
      <w:pPr>
        <w:contextualSpacing/>
        <w:rPr>
          <w:rFonts w:ascii="Arial" w:hAnsi="Arial" w:cs="Arial"/>
          <w:b/>
          <w:color w:val="002A5C"/>
          <w:sz w:val="28"/>
          <w:szCs w:val="28"/>
          <w:lang w:val="en-GB"/>
        </w:rPr>
      </w:pPr>
    </w:p>
    <w:p w:rsidR="00876E5E" w:rsidRPr="000D49DB" w:rsidRDefault="001F7E72" w:rsidP="008E28FE">
      <w:pPr>
        <w:contextualSpacing/>
        <w:rPr>
          <w:rFonts w:ascii="Arial" w:eastAsia="Times New Roman" w:hAnsi="Arial" w:cs="Arial"/>
          <w:sz w:val="26"/>
          <w:szCs w:val="26"/>
          <w:lang w:val="en-US" w:eastAsia="en-GB"/>
        </w:rPr>
      </w:pPr>
      <w:r>
        <w:rPr>
          <w:rFonts w:ascii="Arial" w:hAnsi="Arial" w:cs="Arial"/>
          <w:b/>
          <w:color w:val="002A5C"/>
          <w:sz w:val="26"/>
          <w:szCs w:val="26"/>
          <w:lang w:val="en-GB"/>
        </w:rPr>
        <w:t>Title</w:t>
      </w:r>
    </w:p>
    <w:p w:rsidR="007B5D73" w:rsidRPr="003F69A5" w:rsidRDefault="001F7E72" w:rsidP="003F69A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2A5C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i/>
          <w:iCs/>
          <w:color w:val="002A5C"/>
          <w:sz w:val="22"/>
          <w:szCs w:val="22"/>
        </w:rPr>
        <w:t>xxxx</w:t>
      </w:r>
      <w:proofErr w:type="spellEnd"/>
      <w:proofErr w:type="gramEnd"/>
    </w:p>
    <w:p w:rsidR="00E76DC2" w:rsidRPr="003F69A5" w:rsidRDefault="00E76DC2" w:rsidP="003F69A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002A5C"/>
          <w:sz w:val="22"/>
          <w:szCs w:val="22"/>
        </w:rPr>
      </w:pPr>
    </w:p>
    <w:p w:rsidR="00876E5E" w:rsidRPr="003F69A5" w:rsidRDefault="001F7E72" w:rsidP="003F69A5">
      <w:pPr>
        <w:pStyle w:val="Default"/>
        <w:spacing w:line="276" w:lineRule="auto"/>
        <w:jc w:val="both"/>
        <w:rPr>
          <w:rFonts w:ascii="Arial" w:hAnsi="Arial" w:cs="Arial"/>
          <w:color w:val="002A5C"/>
          <w:sz w:val="22"/>
          <w:szCs w:val="22"/>
        </w:rPr>
      </w:pPr>
      <w:r>
        <w:rPr>
          <w:rFonts w:ascii="Arial" w:hAnsi="Arial" w:cs="Arial"/>
          <w:b/>
          <w:bCs/>
          <w:color w:val="002A5C"/>
          <w:sz w:val="22"/>
          <w:szCs w:val="22"/>
        </w:rPr>
        <w:t>Subtitle</w:t>
      </w:r>
    </w:p>
    <w:p w:rsidR="00E76DC2" w:rsidRPr="003F69A5" w:rsidRDefault="001F7E72" w:rsidP="003F69A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body</w:t>
      </w:r>
      <w:proofErr w:type="gramEnd"/>
    </w:p>
    <w:p w:rsidR="008E28FE" w:rsidRPr="003F69A5" w:rsidRDefault="008E28FE" w:rsidP="003F69A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E28FE" w:rsidRPr="003F69A5" w:rsidRDefault="001F7E72" w:rsidP="003F69A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2A5C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2A5C"/>
          <w:sz w:val="22"/>
          <w:szCs w:val="22"/>
        </w:rPr>
        <w:t>Subtitle</w:t>
      </w:r>
    </w:p>
    <w:p w:rsidR="008E28FE" w:rsidRPr="003F69A5" w:rsidRDefault="001F7E72" w:rsidP="003F69A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body</w:t>
      </w:r>
      <w:proofErr w:type="gramEnd"/>
    </w:p>
    <w:p w:rsidR="00876E5E" w:rsidRDefault="00876E5E" w:rsidP="008E28F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8E28FE" w:rsidRDefault="008E28FE" w:rsidP="008E28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lang w:val="en-US" w:bidi="hi-IN"/>
        </w:rPr>
      </w:pPr>
      <w:r w:rsidRPr="008E28FE">
        <w:rPr>
          <w:rFonts w:ascii="Arial" w:hAnsi="Arial" w:cs="Arial"/>
          <w:b/>
          <w:bCs/>
          <w:i/>
          <w:iCs/>
          <w:color w:val="002A5C"/>
          <w:sz w:val="20"/>
          <w:szCs w:val="20"/>
          <w:lang w:val="en-US" w:bidi="hi-IN"/>
        </w:rPr>
        <w:t xml:space="preserve">About ETN Global: </w:t>
      </w:r>
      <w:r w:rsidRPr="008E28FE">
        <w:rPr>
          <w:rFonts w:ascii="Arial" w:hAnsi="Arial" w:cs="Arial"/>
          <w:i/>
          <w:iCs/>
          <w:color w:val="000000"/>
          <w:sz w:val="20"/>
          <w:szCs w:val="20"/>
          <w:lang w:val="en-US" w:bidi="hi-IN"/>
        </w:rPr>
        <w:t xml:space="preserve">ETN Global is a unique membership association bringing together the entire value chain of the gas turbine technology community globally. Through cooperative efforts and by initiating common activities and projects, ETN </w:t>
      </w:r>
      <w:proofErr w:type="spellStart"/>
      <w:r w:rsidRPr="008E28FE">
        <w:rPr>
          <w:rFonts w:ascii="Arial" w:hAnsi="Arial" w:cs="Arial"/>
          <w:i/>
          <w:iCs/>
          <w:color w:val="000000"/>
          <w:sz w:val="20"/>
          <w:szCs w:val="20"/>
          <w:lang w:val="en-US" w:bidi="hi-IN"/>
        </w:rPr>
        <w:t>optimises</w:t>
      </w:r>
      <w:proofErr w:type="spellEnd"/>
      <w:r w:rsidRPr="008E28FE">
        <w:rPr>
          <w:rFonts w:ascii="Arial" w:hAnsi="Arial" w:cs="Arial"/>
          <w:i/>
          <w:iCs/>
          <w:color w:val="000000"/>
          <w:sz w:val="20"/>
          <w:szCs w:val="20"/>
          <w:lang w:val="en-US" w:bidi="hi-IN"/>
        </w:rPr>
        <w:t xml:space="preserve"> gas turbine research and technology development and promotes environmentally sound gas turbine technology with reliable and low cost operation. </w:t>
      </w:r>
    </w:p>
    <w:p w:rsidR="00876E5E" w:rsidRPr="008E28FE" w:rsidRDefault="00876E5E" w:rsidP="008E28FE">
      <w:pPr>
        <w:jc w:val="both"/>
        <w:rPr>
          <w:rFonts w:ascii="Arial" w:hAnsi="Arial" w:cs="Arial"/>
          <w:sz w:val="20"/>
          <w:szCs w:val="20"/>
          <w:lang w:val="en-US" w:bidi="hi-IN"/>
        </w:rPr>
      </w:pPr>
    </w:p>
    <w:sectPr w:rsidR="00876E5E" w:rsidRPr="008E28FE" w:rsidSect="00273D22">
      <w:footerReference w:type="default" r:id="rId9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B9" w:rsidRDefault="001C13B9" w:rsidP="00747C30">
      <w:pPr>
        <w:spacing w:after="0" w:line="240" w:lineRule="auto"/>
      </w:pPr>
      <w:r>
        <w:separator/>
      </w:r>
    </w:p>
  </w:endnote>
  <w:endnote w:type="continuationSeparator" w:id="0">
    <w:p w:rsidR="001C13B9" w:rsidRDefault="001C13B9" w:rsidP="007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22" w:rsidRDefault="00273D22" w:rsidP="00273D22">
    <w:pPr>
      <w:pStyle w:val="Footer"/>
      <w:pBdr>
        <w:top w:val="single" w:sz="4" w:space="0" w:color="002A5C"/>
      </w:pBdr>
      <w:rPr>
        <w:color w:val="002A5C"/>
        <w:sz w:val="18"/>
        <w:szCs w:val="18"/>
        <w:lang w:val="en-GB"/>
      </w:rPr>
    </w:pPr>
  </w:p>
  <w:p w:rsidR="00BE4B99" w:rsidRPr="00BE4B99" w:rsidRDefault="00BE4B99" w:rsidP="00273D22">
    <w:pPr>
      <w:pStyle w:val="Footer"/>
      <w:pBdr>
        <w:top w:val="single" w:sz="4" w:space="0" w:color="002A5C"/>
      </w:pBdr>
      <w:jc w:val="center"/>
      <w:rPr>
        <w:color w:val="002A5C"/>
        <w:sz w:val="18"/>
        <w:szCs w:val="18"/>
        <w:lang w:val="en-GB"/>
      </w:rPr>
    </w:pPr>
    <w:r w:rsidRPr="00BE4B99">
      <w:rPr>
        <w:color w:val="002A5C"/>
        <w:sz w:val="18"/>
        <w:szCs w:val="18"/>
        <w:lang w:val="en-GB"/>
      </w:rPr>
      <w:t xml:space="preserve">European Turbine Network </w:t>
    </w:r>
    <w:proofErr w:type="spellStart"/>
    <w:r w:rsidRPr="00BE4B99">
      <w:rPr>
        <w:color w:val="002A5C"/>
        <w:sz w:val="18"/>
        <w:szCs w:val="18"/>
        <w:lang w:val="en-GB"/>
      </w:rPr>
      <w:t>a.i.s.b.l</w:t>
    </w:r>
    <w:proofErr w:type="spellEnd"/>
    <w:r w:rsidRPr="00BE4B99">
      <w:rPr>
        <w:color w:val="002A5C"/>
        <w:sz w:val="18"/>
        <w:szCs w:val="18"/>
        <w:lang w:val="en-GB"/>
      </w:rPr>
      <w:t>.</w:t>
    </w:r>
  </w:p>
  <w:p w:rsidR="00BE4B99" w:rsidRPr="00790FD5" w:rsidRDefault="00BE4B99" w:rsidP="00BE4B99">
    <w:pPr>
      <w:pStyle w:val="Footer"/>
      <w:rPr>
        <w:color w:val="002A5C"/>
        <w:sz w:val="18"/>
        <w:szCs w:val="18"/>
        <w:lang w:val="fr-FR"/>
      </w:rPr>
    </w:pPr>
    <w:r w:rsidRPr="00BE4B99">
      <w:rPr>
        <w:color w:val="002A5C"/>
        <w:sz w:val="18"/>
        <w:szCs w:val="18"/>
        <w:lang w:val="en-GB"/>
      </w:rPr>
      <w:tab/>
    </w:r>
    <w:r w:rsidR="004F7BC9">
      <w:rPr>
        <w:color w:val="002A5C"/>
        <w:sz w:val="18"/>
        <w:szCs w:val="18"/>
        <w:lang w:val="fr-FR"/>
      </w:rPr>
      <w:t>Chaussée de Charleroi 146/20</w:t>
    </w:r>
    <w:r w:rsidRPr="00790FD5">
      <w:rPr>
        <w:color w:val="002A5C"/>
        <w:sz w:val="18"/>
        <w:szCs w:val="18"/>
        <w:lang w:val="fr-FR"/>
      </w:rPr>
      <w:t>, 1060, Brussels, Belgium</w:t>
    </w:r>
  </w:p>
  <w:p w:rsidR="00747C30" w:rsidRPr="009B1CAC" w:rsidRDefault="00BE4B99" w:rsidP="00BE4B99">
    <w:pPr>
      <w:pStyle w:val="Footer"/>
      <w:rPr>
        <w:lang w:val="en-GB"/>
      </w:rPr>
    </w:pPr>
    <w:r w:rsidRPr="00790FD5">
      <w:rPr>
        <w:color w:val="002A5C"/>
        <w:sz w:val="18"/>
        <w:szCs w:val="18"/>
        <w:lang w:val="fr-FR"/>
      </w:rPr>
      <w:tab/>
    </w:r>
    <w:r w:rsidR="009B1CAC">
      <w:rPr>
        <w:color w:val="002A5C"/>
        <w:sz w:val="18"/>
        <w:szCs w:val="18"/>
        <w:lang w:val="en-GB"/>
      </w:rPr>
      <w:t>Tel</w:t>
    </w:r>
    <w:r w:rsidRPr="009B1CAC">
      <w:rPr>
        <w:color w:val="002A5C"/>
        <w:sz w:val="18"/>
        <w:szCs w:val="18"/>
        <w:lang w:val="en-GB"/>
      </w:rPr>
      <w:t xml:space="preserve">: +32 (0)2 646 15 77   </w:t>
    </w:r>
    <w:r w:rsidR="009B1CAC">
      <w:rPr>
        <w:color w:val="002A5C"/>
        <w:sz w:val="18"/>
        <w:szCs w:val="18"/>
        <w:lang w:val="en-GB"/>
      </w:rPr>
      <w:t xml:space="preserve"> </w:t>
    </w:r>
    <w:r w:rsidR="009B1CAC" w:rsidRPr="009B1CAC">
      <w:rPr>
        <w:color w:val="002A5C"/>
        <w:sz w:val="18"/>
        <w:szCs w:val="18"/>
        <w:lang w:val="en-GB"/>
      </w:rPr>
      <w:t>www.etn.</w:t>
    </w:r>
    <w:r w:rsidR="009B1CAC">
      <w:rPr>
        <w:color w:val="002A5C"/>
        <w:sz w:val="18"/>
        <w:szCs w:val="18"/>
        <w:lang w:val="en-GB"/>
      </w:rPr>
      <w:t>global</w:t>
    </w:r>
    <w:r w:rsidRPr="009B1CAC">
      <w:rPr>
        <w:color w:val="002A5C"/>
        <w:sz w:val="18"/>
        <w:szCs w:val="18"/>
        <w:lang w:val="en-GB"/>
      </w:rPr>
      <w:t xml:space="preserve">    </w:t>
    </w:r>
    <w:proofErr w:type="spellStart"/>
    <w:r w:rsidRPr="009B1CAC">
      <w:rPr>
        <w:color w:val="002A5C"/>
        <w:sz w:val="18"/>
        <w:szCs w:val="18"/>
        <w:lang w:val="en-GB"/>
      </w:rPr>
      <w:t>info@</w:t>
    </w:r>
    <w:r w:rsidR="00F32BBB" w:rsidRPr="009B1CAC">
      <w:rPr>
        <w:color w:val="002A5C"/>
        <w:sz w:val="18"/>
        <w:szCs w:val="18"/>
        <w:lang w:val="en-GB"/>
      </w:rPr>
      <w:t>etn.global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B9" w:rsidRDefault="001C13B9" w:rsidP="00747C30">
      <w:pPr>
        <w:spacing w:after="0" w:line="240" w:lineRule="auto"/>
      </w:pPr>
      <w:r>
        <w:separator/>
      </w:r>
    </w:p>
  </w:footnote>
  <w:footnote w:type="continuationSeparator" w:id="0">
    <w:p w:rsidR="001C13B9" w:rsidRDefault="001C13B9" w:rsidP="0074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7"/>
    <w:rsid w:val="000217CD"/>
    <w:rsid w:val="0006466F"/>
    <w:rsid w:val="000966DB"/>
    <w:rsid w:val="000D49DB"/>
    <w:rsid w:val="001506A2"/>
    <w:rsid w:val="00185706"/>
    <w:rsid w:val="001C13B9"/>
    <w:rsid w:val="001F32A9"/>
    <w:rsid w:val="001F7E72"/>
    <w:rsid w:val="00273D22"/>
    <w:rsid w:val="002C5999"/>
    <w:rsid w:val="00317606"/>
    <w:rsid w:val="003454F1"/>
    <w:rsid w:val="00392DB7"/>
    <w:rsid w:val="003A4B98"/>
    <w:rsid w:val="003C29C0"/>
    <w:rsid w:val="003F69A5"/>
    <w:rsid w:val="00417A1F"/>
    <w:rsid w:val="004A7F7E"/>
    <w:rsid w:val="004C7102"/>
    <w:rsid w:val="004C7641"/>
    <w:rsid w:val="004F7BC9"/>
    <w:rsid w:val="005748D4"/>
    <w:rsid w:val="005968F9"/>
    <w:rsid w:val="005D0007"/>
    <w:rsid w:val="006C7070"/>
    <w:rsid w:val="006E7D56"/>
    <w:rsid w:val="00732ACF"/>
    <w:rsid w:val="007368D7"/>
    <w:rsid w:val="00741E87"/>
    <w:rsid w:val="00747C30"/>
    <w:rsid w:val="00756956"/>
    <w:rsid w:val="00756B8F"/>
    <w:rsid w:val="00770732"/>
    <w:rsid w:val="00780865"/>
    <w:rsid w:val="007B5D73"/>
    <w:rsid w:val="00806F6A"/>
    <w:rsid w:val="0083088A"/>
    <w:rsid w:val="00863CDD"/>
    <w:rsid w:val="00876E5E"/>
    <w:rsid w:val="008E28FE"/>
    <w:rsid w:val="008F3C96"/>
    <w:rsid w:val="0094229A"/>
    <w:rsid w:val="009A2AB9"/>
    <w:rsid w:val="009A2F1F"/>
    <w:rsid w:val="009B1CAC"/>
    <w:rsid w:val="009F4CD1"/>
    <w:rsid w:val="00A73A97"/>
    <w:rsid w:val="00AE47C1"/>
    <w:rsid w:val="00B16B56"/>
    <w:rsid w:val="00B440DA"/>
    <w:rsid w:val="00B47714"/>
    <w:rsid w:val="00B92F91"/>
    <w:rsid w:val="00B97547"/>
    <w:rsid w:val="00B977E3"/>
    <w:rsid w:val="00BA4E3D"/>
    <w:rsid w:val="00BE4B99"/>
    <w:rsid w:val="00BF6FC0"/>
    <w:rsid w:val="00C63A92"/>
    <w:rsid w:val="00C941C9"/>
    <w:rsid w:val="00D167E2"/>
    <w:rsid w:val="00D715E1"/>
    <w:rsid w:val="00DE6979"/>
    <w:rsid w:val="00E341DC"/>
    <w:rsid w:val="00E76DC2"/>
    <w:rsid w:val="00F3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30"/>
  </w:style>
  <w:style w:type="paragraph" w:styleId="Footer">
    <w:name w:val="footer"/>
    <w:basedOn w:val="Normal"/>
    <w:link w:val="Foot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30"/>
  </w:style>
  <w:style w:type="paragraph" w:styleId="CommentText">
    <w:name w:val="annotation text"/>
    <w:basedOn w:val="Normal"/>
    <w:link w:val="CommentTextChar"/>
    <w:uiPriority w:val="99"/>
    <w:semiHidden/>
    <w:unhideWhenUsed/>
    <w:rsid w:val="00BE4B99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B99"/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D0007"/>
    <w:rPr>
      <w:color w:val="0000FF" w:themeColor="hyperlink"/>
      <w:u w:val="single"/>
    </w:rPr>
  </w:style>
  <w:style w:type="paragraph" w:customStyle="1" w:styleId="Default">
    <w:name w:val="Default"/>
    <w:rsid w:val="00876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30"/>
  </w:style>
  <w:style w:type="paragraph" w:styleId="Footer">
    <w:name w:val="footer"/>
    <w:basedOn w:val="Normal"/>
    <w:link w:val="Foot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30"/>
  </w:style>
  <w:style w:type="paragraph" w:styleId="CommentText">
    <w:name w:val="annotation text"/>
    <w:basedOn w:val="Normal"/>
    <w:link w:val="CommentTextChar"/>
    <w:uiPriority w:val="99"/>
    <w:semiHidden/>
    <w:unhideWhenUsed/>
    <w:rsid w:val="00BE4B99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B99"/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D0007"/>
    <w:rPr>
      <w:color w:val="0000FF" w:themeColor="hyperlink"/>
      <w:u w:val="single"/>
    </w:rPr>
  </w:style>
  <w:style w:type="paragraph" w:customStyle="1" w:styleId="Default">
    <w:name w:val="Default"/>
    <w:rsid w:val="00876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9921-F67C-4316-A9D1-0BF98F2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Linde Kjeldsen</dc:creator>
  <cp:lastModifiedBy>Noora</cp:lastModifiedBy>
  <cp:revision>7</cp:revision>
  <cp:lastPrinted>2017-08-17T12:09:00Z</cp:lastPrinted>
  <dcterms:created xsi:type="dcterms:W3CDTF">2017-08-17T13:42:00Z</dcterms:created>
  <dcterms:modified xsi:type="dcterms:W3CDTF">2018-06-06T09:57:00Z</dcterms:modified>
</cp:coreProperties>
</file>