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52C" w:rsidRPr="00075B2D" w:rsidRDefault="0006652C" w:rsidP="00280E19">
      <w:pPr>
        <w:spacing w:after="0" w:line="240" w:lineRule="auto"/>
        <w:jc w:val="center"/>
        <w:rPr>
          <w:rFonts w:ascii="Arial" w:hAnsi="Arial" w:cs="Arial"/>
          <w:b/>
          <w:color w:val="002A5C"/>
          <w:sz w:val="50"/>
          <w:szCs w:val="50"/>
        </w:rPr>
      </w:pPr>
    </w:p>
    <w:p w:rsidR="0006652C" w:rsidRPr="00075B2D" w:rsidRDefault="0006652C" w:rsidP="00280E19">
      <w:pPr>
        <w:spacing w:after="0" w:line="240" w:lineRule="auto"/>
        <w:jc w:val="center"/>
        <w:rPr>
          <w:rFonts w:ascii="Arial" w:hAnsi="Arial" w:cs="Arial"/>
          <w:b/>
          <w:color w:val="002A5C"/>
          <w:sz w:val="50"/>
          <w:szCs w:val="50"/>
        </w:rPr>
      </w:pPr>
    </w:p>
    <w:p w:rsidR="00280E19" w:rsidRPr="00075B2D" w:rsidRDefault="00280E19" w:rsidP="00280E19">
      <w:pPr>
        <w:spacing w:after="0" w:line="240" w:lineRule="auto"/>
        <w:jc w:val="center"/>
        <w:rPr>
          <w:rFonts w:ascii="Arial" w:hAnsi="Arial" w:cs="Arial"/>
          <w:b/>
          <w:color w:val="002A5C"/>
          <w:sz w:val="50"/>
          <w:szCs w:val="50"/>
        </w:rPr>
      </w:pPr>
      <w:r w:rsidRPr="00075B2D">
        <w:rPr>
          <w:rFonts w:ascii="Arial" w:hAnsi="Arial" w:cs="Arial"/>
          <w:b/>
          <w:color w:val="002A5C"/>
          <w:sz w:val="50"/>
          <w:szCs w:val="50"/>
        </w:rPr>
        <w:t>Micro Gas Turbine</w:t>
      </w:r>
    </w:p>
    <w:p w:rsidR="00280E19" w:rsidRPr="00075B2D" w:rsidRDefault="00280E19" w:rsidP="00280E19">
      <w:pPr>
        <w:spacing w:after="0" w:line="240" w:lineRule="auto"/>
        <w:jc w:val="center"/>
        <w:rPr>
          <w:rFonts w:ascii="Arial" w:hAnsi="Arial" w:cs="Arial"/>
          <w:b/>
          <w:color w:val="002A5C"/>
          <w:sz w:val="80"/>
          <w:szCs w:val="80"/>
        </w:rPr>
      </w:pPr>
      <w:r w:rsidRPr="00075B2D">
        <w:rPr>
          <w:rFonts w:ascii="Arial" w:hAnsi="Arial" w:cs="Arial"/>
          <w:b/>
          <w:color w:val="002A5C"/>
          <w:sz w:val="80"/>
          <w:szCs w:val="80"/>
        </w:rPr>
        <w:t>Technology</w:t>
      </w:r>
    </w:p>
    <w:p w:rsidR="00280E19" w:rsidRPr="00075B2D" w:rsidRDefault="00280E19" w:rsidP="00280E19">
      <w:pPr>
        <w:spacing w:after="0" w:line="240" w:lineRule="auto"/>
        <w:jc w:val="center"/>
        <w:rPr>
          <w:rFonts w:ascii="Arial" w:hAnsi="Arial" w:cs="Arial"/>
          <w:b/>
          <w:color w:val="002A5C"/>
          <w:sz w:val="24"/>
          <w:szCs w:val="24"/>
        </w:rPr>
      </w:pPr>
      <w:r w:rsidRPr="00075B2D">
        <w:rPr>
          <w:rFonts w:ascii="Arial" w:hAnsi="Arial" w:cs="Arial"/>
          <w:b/>
          <w:noProof/>
          <w:color w:val="002A5C"/>
          <w:sz w:val="24"/>
          <w:szCs w:val="24"/>
          <w:lang w:eastAsia="en-GB"/>
        </w:rPr>
        <mc:AlternateContent>
          <mc:Choice Requires="wps">
            <w:drawing>
              <wp:anchor distT="0" distB="0" distL="114300" distR="114300" simplePos="0" relativeHeight="251659264" behindDoc="0" locked="0" layoutInCell="1" allowOverlap="1" wp14:anchorId="0AC64813" wp14:editId="73C7C65C">
                <wp:simplePos x="0" y="0"/>
                <wp:positionH relativeFrom="column">
                  <wp:posOffset>990600</wp:posOffset>
                </wp:positionH>
                <wp:positionV relativeFrom="paragraph">
                  <wp:posOffset>79375</wp:posOffset>
                </wp:positionV>
                <wp:extent cx="3771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771900" cy="0"/>
                        </a:xfrm>
                        <a:prstGeom prst="line">
                          <a:avLst/>
                        </a:prstGeom>
                        <a:ln>
                          <a:solidFill>
                            <a:srgbClr val="002A5C"/>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8pt,6.25pt" to="3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" strokecolor="#002a5c" strokeweight="2pt"/>
            </w:pict>
          </mc:Fallback>
        </mc:AlternateContent>
      </w:r>
    </w:p>
    <w:p w:rsidR="00280E19" w:rsidRPr="00075B2D" w:rsidRDefault="00280E19" w:rsidP="00D77639">
      <w:pPr>
        <w:spacing w:after="0" w:line="240" w:lineRule="auto"/>
        <w:jc w:val="center"/>
        <w:rPr>
          <w:rFonts w:ascii="Arial" w:hAnsi="Arial" w:cs="Arial"/>
          <w:color w:val="B25B34"/>
          <w:sz w:val="72"/>
        </w:rPr>
      </w:pPr>
      <w:r w:rsidRPr="00075B2D">
        <w:rPr>
          <w:rFonts w:ascii="Arial" w:hAnsi="Arial" w:cs="Arial"/>
          <w:color w:val="B25B34"/>
          <w:sz w:val="72"/>
        </w:rPr>
        <w:t>Research and</w:t>
      </w:r>
    </w:p>
    <w:p w:rsidR="00280E19" w:rsidRPr="00075B2D" w:rsidRDefault="00557E26" w:rsidP="00D77639">
      <w:pPr>
        <w:spacing w:after="0" w:line="240" w:lineRule="auto"/>
        <w:jc w:val="center"/>
        <w:rPr>
          <w:rFonts w:ascii="Arial" w:hAnsi="Arial" w:cs="Arial"/>
          <w:color w:val="B25B34"/>
          <w:sz w:val="76"/>
          <w:szCs w:val="76"/>
        </w:rPr>
      </w:pPr>
      <w:r w:rsidRPr="00075B2D">
        <w:rPr>
          <w:rFonts w:ascii="Arial" w:hAnsi="Arial" w:cs="Arial"/>
          <w:color w:val="B25B34"/>
          <w:sz w:val="76"/>
          <w:szCs w:val="76"/>
        </w:rPr>
        <w:t>D</w:t>
      </w:r>
      <w:r w:rsidR="00280E19" w:rsidRPr="00075B2D">
        <w:rPr>
          <w:rFonts w:ascii="Arial" w:hAnsi="Arial" w:cs="Arial"/>
          <w:color w:val="B25B34"/>
          <w:sz w:val="76"/>
          <w:szCs w:val="76"/>
        </w:rPr>
        <w:t>evelopment</w:t>
      </w:r>
    </w:p>
    <w:p w:rsidR="00280E19" w:rsidRPr="00075B2D" w:rsidRDefault="00280E19" w:rsidP="00D77639">
      <w:pPr>
        <w:spacing w:after="0" w:line="240" w:lineRule="auto"/>
        <w:jc w:val="center"/>
        <w:rPr>
          <w:rFonts w:ascii="Arial" w:hAnsi="Arial" w:cs="Arial"/>
          <w:color w:val="002A5C"/>
          <w:sz w:val="78"/>
          <w:szCs w:val="78"/>
        </w:rPr>
      </w:pPr>
      <w:proofErr w:type="gramStart"/>
      <w:r w:rsidRPr="00075B2D">
        <w:rPr>
          <w:rFonts w:ascii="Arial" w:hAnsi="Arial" w:cs="Arial"/>
          <w:color w:val="002A5C"/>
          <w:sz w:val="78"/>
          <w:szCs w:val="78"/>
        </w:rPr>
        <w:t>for</w:t>
      </w:r>
      <w:proofErr w:type="gramEnd"/>
      <w:r w:rsidRPr="00075B2D">
        <w:rPr>
          <w:rFonts w:ascii="Arial" w:hAnsi="Arial" w:cs="Arial"/>
          <w:color w:val="002A5C"/>
          <w:sz w:val="78"/>
          <w:szCs w:val="78"/>
        </w:rPr>
        <w:t xml:space="preserve"> European</w:t>
      </w:r>
    </w:p>
    <w:p w:rsidR="000742DE" w:rsidRPr="00075B2D" w:rsidRDefault="00557E26" w:rsidP="00D77639">
      <w:pPr>
        <w:spacing w:after="0" w:line="240" w:lineRule="auto"/>
        <w:jc w:val="center"/>
        <w:rPr>
          <w:rFonts w:ascii="Arial" w:hAnsi="Arial" w:cs="Arial"/>
          <w:color w:val="002A5C"/>
          <w:sz w:val="78"/>
          <w:szCs w:val="78"/>
        </w:rPr>
      </w:pPr>
      <w:r w:rsidRPr="00075B2D">
        <w:rPr>
          <w:rFonts w:ascii="Arial" w:hAnsi="Arial" w:cs="Arial"/>
          <w:color w:val="002A5C"/>
          <w:sz w:val="78"/>
          <w:szCs w:val="78"/>
        </w:rPr>
        <w:t>C</w:t>
      </w:r>
      <w:r w:rsidR="00280E19" w:rsidRPr="00075B2D">
        <w:rPr>
          <w:rFonts w:ascii="Arial" w:hAnsi="Arial" w:cs="Arial"/>
          <w:color w:val="002A5C"/>
          <w:sz w:val="78"/>
          <w:szCs w:val="78"/>
        </w:rPr>
        <w:t>ollaboration</w:t>
      </w:r>
    </w:p>
    <w:p w:rsidR="00557E26" w:rsidRPr="00075B2D" w:rsidRDefault="00557E26" w:rsidP="00280E19">
      <w:pPr>
        <w:spacing w:after="0" w:line="240" w:lineRule="auto"/>
        <w:jc w:val="center"/>
        <w:rPr>
          <w:rFonts w:ascii="Arial" w:hAnsi="Arial" w:cs="Arial"/>
          <w:color w:val="002A5C"/>
          <w:sz w:val="24"/>
          <w:szCs w:val="24"/>
        </w:rPr>
      </w:pPr>
    </w:p>
    <w:p w:rsidR="0006652C" w:rsidRPr="00075B2D" w:rsidRDefault="0006652C" w:rsidP="00280E19">
      <w:pPr>
        <w:spacing w:after="0" w:line="240" w:lineRule="auto"/>
        <w:jc w:val="center"/>
        <w:rPr>
          <w:rFonts w:ascii="Arial" w:hAnsi="Arial" w:cs="Arial"/>
          <w:color w:val="002A5C"/>
          <w:sz w:val="72"/>
          <w:szCs w:val="72"/>
        </w:rPr>
      </w:pPr>
    </w:p>
    <w:p w:rsidR="000930CE" w:rsidRPr="00075B2D" w:rsidRDefault="000930CE" w:rsidP="00280E19">
      <w:pPr>
        <w:spacing w:after="0" w:line="240" w:lineRule="auto"/>
        <w:jc w:val="center"/>
        <w:rPr>
          <w:rFonts w:ascii="Arial" w:hAnsi="Arial" w:cs="Arial"/>
          <w:color w:val="002A5C"/>
          <w:sz w:val="72"/>
          <w:szCs w:val="72"/>
        </w:rPr>
      </w:pPr>
    </w:p>
    <w:p w:rsidR="0006652C" w:rsidRPr="00075B2D" w:rsidRDefault="00723368" w:rsidP="0006652C">
      <w:pPr>
        <w:jc w:val="center"/>
        <w:rPr>
          <w:rFonts w:ascii="Arial" w:hAnsi="Arial" w:cs="Arial"/>
          <w:b/>
          <w:color w:val="002A5C"/>
          <w:sz w:val="70"/>
          <w:szCs w:val="70"/>
        </w:rPr>
      </w:pPr>
      <w:r>
        <w:rPr>
          <w:rFonts w:ascii="Arial" w:hAnsi="Arial" w:cs="Arial"/>
          <w:b/>
          <w:color w:val="B25B34"/>
          <w:sz w:val="70"/>
          <w:szCs w:val="70"/>
        </w:rPr>
        <w:t>Materials</w:t>
      </w:r>
    </w:p>
    <w:p w:rsidR="0006652C" w:rsidRPr="00075B2D" w:rsidRDefault="0006652C" w:rsidP="00280E19">
      <w:pPr>
        <w:spacing w:after="0" w:line="240" w:lineRule="auto"/>
        <w:jc w:val="center"/>
        <w:rPr>
          <w:rFonts w:ascii="Arial" w:hAnsi="Arial" w:cs="Arial"/>
          <w:color w:val="002A5C"/>
        </w:rPr>
      </w:pPr>
    </w:p>
    <w:p w:rsidR="0006652C" w:rsidRPr="00075B2D" w:rsidRDefault="0006652C" w:rsidP="00280E19">
      <w:pPr>
        <w:spacing w:after="0" w:line="240" w:lineRule="auto"/>
        <w:jc w:val="center"/>
        <w:rPr>
          <w:rFonts w:ascii="Arial" w:hAnsi="Arial" w:cs="Arial"/>
          <w:color w:val="002A5C"/>
        </w:rPr>
      </w:pPr>
    </w:p>
    <w:p w:rsidR="0006652C" w:rsidRPr="00075B2D" w:rsidRDefault="0006652C" w:rsidP="00280E19">
      <w:pPr>
        <w:spacing w:after="0" w:line="240" w:lineRule="auto"/>
        <w:jc w:val="center"/>
        <w:rPr>
          <w:rFonts w:ascii="Arial" w:hAnsi="Arial" w:cs="Arial"/>
          <w:color w:val="002A5C"/>
        </w:rPr>
      </w:pPr>
    </w:p>
    <w:p w:rsidR="0006652C" w:rsidRPr="00075B2D" w:rsidRDefault="0006652C" w:rsidP="00280E19">
      <w:pPr>
        <w:spacing w:after="0" w:line="240" w:lineRule="auto"/>
        <w:jc w:val="center"/>
        <w:rPr>
          <w:rFonts w:ascii="Arial" w:hAnsi="Arial" w:cs="Arial"/>
          <w:color w:val="002A5C"/>
        </w:rPr>
      </w:pPr>
    </w:p>
    <w:p w:rsidR="0006652C" w:rsidRPr="00075B2D" w:rsidRDefault="0006652C" w:rsidP="00280E19">
      <w:pPr>
        <w:spacing w:after="0" w:line="240" w:lineRule="auto"/>
        <w:jc w:val="center"/>
        <w:rPr>
          <w:rFonts w:ascii="Arial" w:hAnsi="Arial" w:cs="Arial"/>
          <w:color w:val="002A5C"/>
        </w:rPr>
      </w:pPr>
    </w:p>
    <w:p w:rsidR="0006652C" w:rsidRPr="00075B2D" w:rsidRDefault="0006652C" w:rsidP="00280E19">
      <w:pPr>
        <w:spacing w:after="0" w:line="240" w:lineRule="auto"/>
        <w:jc w:val="center"/>
        <w:rPr>
          <w:rFonts w:ascii="Arial" w:hAnsi="Arial" w:cs="Arial"/>
          <w:color w:val="002A5C"/>
        </w:rPr>
      </w:pPr>
    </w:p>
    <w:p w:rsidR="0006652C" w:rsidRPr="00075B2D" w:rsidRDefault="0006652C" w:rsidP="00280E19">
      <w:pPr>
        <w:spacing w:after="0" w:line="240" w:lineRule="auto"/>
        <w:jc w:val="center"/>
        <w:rPr>
          <w:rFonts w:ascii="Arial" w:hAnsi="Arial" w:cs="Arial"/>
          <w:color w:val="002A5C"/>
        </w:rPr>
      </w:pPr>
    </w:p>
    <w:p w:rsidR="0006652C" w:rsidRPr="00075B2D" w:rsidRDefault="0006652C" w:rsidP="00280E19">
      <w:pPr>
        <w:spacing w:after="0" w:line="240" w:lineRule="auto"/>
        <w:jc w:val="center"/>
        <w:rPr>
          <w:rFonts w:ascii="Arial" w:hAnsi="Arial" w:cs="Arial"/>
          <w:color w:val="002A5C"/>
        </w:rPr>
      </w:pPr>
    </w:p>
    <w:p w:rsidR="007B213D" w:rsidRPr="00075B2D" w:rsidRDefault="00557E26" w:rsidP="00280E19">
      <w:pPr>
        <w:spacing w:after="0" w:line="240" w:lineRule="auto"/>
        <w:jc w:val="center"/>
        <w:rPr>
          <w:rFonts w:ascii="Arial" w:hAnsi="Arial" w:cs="Arial"/>
          <w:color w:val="002A5C"/>
          <w:sz w:val="104"/>
          <w:szCs w:val="104"/>
        </w:rPr>
      </w:pPr>
      <w:r w:rsidRPr="00075B2D">
        <w:rPr>
          <w:rFonts w:ascii="Arial" w:hAnsi="Arial" w:cs="Arial"/>
          <w:noProof/>
          <w:color w:val="002A5C"/>
          <w:sz w:val="104"/>
          <w:szCs w:val="104"/>
          <w:lang w:eastAsia="en-GB"/>
        </w:rPr>
        <w:drawing>
          <wp:inline distT="0" distB="0" distL="0" distR="0" wp14:anchorId="52119FDF" wp14:editId="092F0FF2">
            <wp:extent cx="2461260" cy="1156870"/>
            <wp:effectExtent l="0" t="0" r="0" b="5715"/>
            <wp:docPr id="2" name="Picture 2" descr="Z:\06 Communications\11 Visual Identity\Logo 2012\LOGO ETN_H_Transp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6 Communications\11 Visual Identity\Logo 2012\LOGO ETN_H_Transp B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1260" cy="1156870"/>
                    </a:xfrm>
                    <a:prstGeom prst="rect">
                      <a:avLst/>
                    </a:prstGeom>
                    <a:noFill/>
                    <a:ln>
                      <a:noFill/>
                    </a:ln>
                  </pic:spPr>
                </pic:pic>
              </a:graphicData>
            </a:graphic>
          </wp:inline>
        </w:drawing>
      </w:r>
    </w:p>
    <w:p w:rsidR="007B213D" w:rsidRPr="00F17E02" w:rsidRDefault="007B213D" w:rsidP="007B213D">
      <w:pPr>
        <w:pStyle w:val="Heading1"/>
        <w:numPr>
          <w:ilvl w:val="0"/>
          <w:numId w:val="0"/>
        </w:numPr>
        <w:pBdr>
          <w:bottom w:val="single" w:sz="4" w:space="1" w:color="002A5C"/>
        </w:pBdr>
        <w:jc w:val="both"/>
        <w:rPr>
          <w:rFonts w:ascii="Arial" w:hAnsi="Arial" w:cs="Arial"/>
          <w:color w:val="002A5C"/>
          <w:lang w:val="en-GB"/>
        </w:rPr>
      </w:pPr>
      <w:bookmarkStart w:id="0" w:name="_Toc438460874"/>
      <w:r w:rsidRPr="00F17E02">
        <w:rPr>
          <w:rFonts w:ascii="Arial" w:hAnsi="Arial" w:cs="Arial"/>
          <w:color w:val="002A5C"/>
          <w:lang w:val="en-GB"/>
        </w:rPr>
        <w:lastRenderedPageBreak/>
        <w:t>Acknowledgments</w:t>
      </w:r>
      <w:bookmarkEnd w:id="0"/>
    </w:p>
    <w:p w:rsidR="007B213D" w:rsidRPr="00F17E02" w:rsidRDefault="007B213D" w:rsidP="007B213D">
      <w:pPr>
        <w:jc w:val="both"/>
        <w:rPr>
          <w:rFonts w:ascii="Arial" w:hAnsi="Arial" w:cs="Arial"/>
        </w:rPr>
      </w:pPr>
      <w:r w:rsidRPr="00F17E02">
        <w:rPr>
          <w:rFonts w:ascii="Arial" w:hAnsi="Arial" w:cs="Arial"/>
          <w:color w:val="000000" w:themeColor="text1"/>
        </w:rPr>
        <w:t>This document was produced by the European Turbine Network (ETN) in order to</w:t>
      </w:r>
      <w:r w:rsidRPr="00F17E02">
        <w:rPr>
          <w:rFonts w:ascii="Arial" w:hAnsi="Arial" w:cs="Arial"/>
        </w:rPr>
        <w:t xml:space="preserve"> identify a number of key areas that require substantial R&amp;D efforts for micro turbines from the European community to become competitive in the energy sector worldwide.</w:t>
      </w:r>
    </w:p>
    <w:p w:rsidR="00351971" w:rsidRPr="00F17E02" w:rsidRDefault="00351971" w:rsidP="00351971">
      <w:pPr>
        <w:jc w:val="both"/>
        <w:rPr>
          <w:rFonts w:ascii="Arial" w:hAnsi="Arial" w:cs="Arial"/>
        </w:rPr>
      </w:pPr>
      <w:r w:rsidRPr="00F17E02">
        <w:rPr>
          <w:rFonts w:ascii="Arial" w:hAnsi="Arial" w:cs="Arial"/>
        </w:rPr>
        <w:t xml:space="preserve">The manuscript was produced by </w:t>
      </w:r>
      <w:r>
        <w:rPr>
          <w:rFonts w:ascii="Arial" w:hAnsi="Arial" w:cs="Arial"/>
        </w:rPr>
        <w:t xml:space="preserve">Federico </w:t>
      </w:r>
      <w:proofErr w:type="spellStart"/>
      <w:r>
        <w:rPr>
          <w:rFonts w:ascii="Arial" w:hAnsi="Arial" w:cs="Arial"/>
        </w:rPr>
        <w:t>Cernuschi</w:t>
      </w:r>
      <w:proofErr w:type="spellEnd"/>
      <w:r w:rsidRPr="00F17E02">
        <w:rPr>
          <w:rFonts w:ascii="Arial" w:hAnsi="Arial" w:cs="Arial"/>
        </w:rPr>
        <w:t xml:space="preserve"> from </w:t>
      </w:r>
      <w:proofErr w:type="spellStart"/>
      <w:r>
        <w:rPr>
          <w:rFonts w:ascii="Arial" w:hAnsi="Arial" w:cs="Arial"/>
        </w:rPr>
        <w:t>Ricerca</w:t>
      </w:r>
      <w:proofErr w:type="spellEnd"/>
      <w:r>
        <w:rPr>
          <w:rFonts w:ascii="Arial" w:hAnsi="Arial" w:cs="Arial"/>
        </w:rPr>
        <w:t xml:space="preserve"> </w:t>
      </w:r>
      <w:proofErr w:type="spellStart"/>
      <w:r>
        <w:rPr>
          <w:rFonts w:ascii="Arial" w:hAnsi="Arial" w:cs="Arial"/>
        </w:rPr>
        <w:t>sul</w:t>
      </w:r>
      <w:proofErr w:type="spellEnd"/>
      <w:r>
        <w:rPr>
          <w:rFonts w:ascii="Arial" w:hAnsi="Arial" w:cs="Arial"/>
        </w:rPr>
        <w:t xml:space="preserve"> Sistema </w:t>
      </w:r>
      <w:proofErr w:type="spellStart"/>
      <w:r>
        <w:rPr>
          <w:rFonts w:ascii="Arial" w:hAnsi="Arial" w:cs="Arial"/>
        </w:rPr>
        <w:t>Energetico</w:t>
      </w:r>
      <w:proofErr w:type="spellEnd"/>
      <w:r>
        <w:rPr>
          <w:rFonts w:ascii="Arial" w:hAnsi="Arial" w:cs="Arial"/>
        </w:rPr>
        <w:t xml:space="preserve"> (RSE)</w:t>
      </w:r>
      <w:r w:rsidRPr="00F17E02">
        <w:rPr>
          <w:rFonts w:ascii="Arial" w:hAnsi="Arial" w:cs="Arial"/>
        </w:rPr>
        <w:t xml:space="preserve"> and co-authored by </w:t>
      </w:r>
      <w:r>
        <w:rPr>
          <w:rFonts w:ascii="Arial" w:hAnsi="Arial" w:cs="Arial"/>
        </w:rPr>
        <w:t>Nigel Simms</w:t>
      </w:r>
      <w:r w:rsidRPr="00F17E02">
        <w:rPr>
          <w:rFonts w:ascii="Arial" w:hAnsi="Arial" w:cs="Arial"/>
        </w:rPr>
        <w:t xml:space="preserve"> from Cranfield University.</w:t>
      </w:r>
    </w:p>
    <w:p w:rsidR="007D671A" w:rsidRPr="00F17E02" w:rsidRDefault="007D671A" w:rsidP="007B213D">
      <w:pPr>
        <w:jc w:val="both"/>
        <w:rPr>
          <w:rFonts w:ascii="Arial" w:hAnsi="Arial" w:cs="Arial"/>
        </w:rPr>
      </w:pPr>
      <w:r w:rsidRPr="007D671A">
        <w:rPr>
          <w:rFonts w:ascii="Arial" w:hAnsi="Arial" w:cs="Arial"/>
        </w:rPr>
        <w:t xml:space="preserve">The European industry involved or interested in the development of micro turbine technology has identified a number of key areas that require substantial R&amp;D efforts for micro turbines to become competitive in </w:t>
      </w:r>
      <w:r w:rsidR="00B32671">
        <w:rPr>
          <w:rFonts w:ascii="Arial" w:hAnsi="Arial" w:cs="Arial"/>
        </w:rPr>
        <w:t>the energy industry. These include recuperator technology, turbomachinery, system integration</w:t>
      </w:r>
      <w:r w:rsidRPr="007D671A">
        <w:rPr>
          <w:rFonts w:ascii="Arial" w:hAnsi="Arial" w:cs="Arial"/>
        </w:rPr>
        <w:t>, multi-fuel combustion technology</w:t>
      </w:r>
      <w:r w:rsidR="00B32671">
        <w:rPr>
          <w:rFonts w:ascii="Arial" w:hAnsi="Arial" w:cs="Arial"/>
        </w:rPr>
        <w:t xml:space="preserve"> and</w:t>
      </w:r>
      <w:r w:rsidRPr="007D671A">
        <w:rPr>
          <w:rFonts w:ascii="Arial" w:hAnsi="Arial" w:cs="Arial"/>
        </w:rPr>
        <w:t xml:space="preserve"> material technology. These areas correspond to the working groups defined in the minutes of the ETN meeting on MGT technology held in Brussels 8 October 2015. This document presents potential work areas and proposed project outlines for European collaboration to improve MGT </w:t>
      </w:r>
      <w:r w:rsidR="003D5026">
        <w:rPr>
          <w:rFonts w:ascii="Arial" w:hAnsi="Arial" w:cs="Arial"/>
        </w:rPr>
        <w:t>technolog</w:t>
      </w:r>
      <w:bookmarkStart w:id="1" w:name="_GoBack"/>
      <w:bookmarkEnd w:id="1"/>
      <w:r w:rsidRPr="007D671A">
        <w:rPr>
          <w:rFonts w:ascii="Arial" w:hAnsi="Arial" w:cs="Arial"/>
        </w:rPr>
        <w:t xml:space="preserve">y, based on the input of the member of the MGT </w:t>
      </w:r>
      <w:r w:rsidR="00371059">
        <w:rPr>
          <w:rFonts w:ascii="Arial" w:hAnsi="Arial" w:cs="Arial"/>
        </w:rPr>
        <w:t>Materials</w:t>
      </w:r>
      <w:r w:rsidRPr="007D671A">
        <w:rPr>
          <w:rFonts w:ascii="Arial" w:hAnsi="Arial" w:cs="Arial"/>
        </w:rPr>
        <w:t xml:space="preserve"> working group.</w:t>
      </w:r>
    </w:p>
    <w:p w:rsidR="007B213D" w:rsidRPr="00F17E02" w:rsidRDefault="007B213D" w:rsidP="007B213D">
      <w:pPr>
        <w:jc w:val="both"/>
        <w:rPr>
          <w:rFonts w:ascii="Arial" w:hAnsi="Arial" w:cs="Arial"/>
          <w:color w:val="000000" w:themeColor="text1"/>
        </w:rPr>
      </w:pPr>
      <w:r w:rsidRPr="00F17E02">
        <w:rPr>
          <w:rFonts w:ascii="Arial" w:hAnsi="Arial" w:cs="Arial"/>
          <w:color w:val="000000" w:themeColor="text1"/>
        </w:rPr>
        <w:t>Contributions to this document were provided by the organisations listed below:</w:t>
      </w:r>
      <w:r w:rsidRPr="00F17E02">
        <w:rPr>
          <w:rFonts w:ascii="Arial" w:hAnsi="Arial" w:cs="Arial"/>
          <w:color w:val="000000" w:themeColor="text1"/>
        </w:rPr>
        <w:br/>
      </w:r>
    </w:p>
    <w:tbl>
      <w:tblPr>
        <w:tblStyle w:val="TableGrid"/>
        <w:tblW w:w="0" w:type="auto"/>
        <w:jc w:val="center"/>
        <w:tblInd w:w="2448" w:type="dxa"/>
        <w:tblBorders>
          <w:top w:val="none" w:sz="0" w:space="0" w:color="auto"/>
          <w:left w:val="none" w:sz="0" w:space="0" w:color="auto"/>
          <w:bottom w:val="none" w:sz="0" w:space="0" w:color="auto"/>
          <w:right w:val="none" w:sz="0" w:space="0" w:color="auto"/>
          <w:insideH w:val="single" w:sz="4" w:space="0" w:color="002A5C"/>
          <w:insideV w:val="none" w:sz="0" w:space="0" w:color="auto"/>
        </w:tblBorders>
        <w:tblLayout w:type="fixed"/>
        <w:tblLook w:val="04A0" w:firstRow="1" w:lastRow="0" w:firstColumn="1" w:lastColumn="0" w:noHBand="0" w:noVBand="1"/>
      </w:tblPr>
      <w:tblGrid>
        <w:gridCol w:w="3407"/>
        <w:gridCol w:w="1993"/>
      </w:tblGrid>
      <w:tr w:rsidR="00351971" w:rsidRPr="00F17E02" w:rsidTr="00647AF5">
        <w:trPr>
          <w:trHeight w:val="918"/>
          <w:jc w:val="center"/>
        </w:trPr>
        <w:tc>
          <w:tcPr>
            <w:tcW w:w="3407" w:type="dxa"/>
            <w:vAlign w:val="center"/>
          </w:tcPr>
          <w:p w:rsidR="00351971" w:rsidRPr="00F17E02" w:rsidRDefault="00351971" w:rsidP="00563FE7">
            <w:pPr>
              <w:jc w:val="center"/>
              <w:rPr>
                <w:rFonts w:ascii="Arial" w:hAnsi="Arial" w:cs="Arial"/>
                <w:color w:val="000000" w:themeColor="text1"/>
              </w:rPr>
            </w:pPr>
            <w:proofErr w:type="spellStart"/>
            <w:r>
              <w:rPr>
                <w:rFonts w:ascii="Arial" w:hAnsi="Arial" w:cs="Arial"/>
                <w:color w:val="000000" w:themeColor="text1"/>
              </w:rPr>
              <w:t>Ricerca</w:t>
            </w:r>
            <w:proofErr w:type="spellEnd"/>
            <w:r>
              <w:rPr>
                <w:rFonts w:ascii="Arial" w:hAnsi="Arial" w:cs="Arial"/>
                <w:color w:val="000000" w:themeColor="text1"/>
              </w:rPr>
              <w:t xml:space="preserve"> </w:t>
            </w:r>
            <w:proofErr w:type="spellStart"/>
            <w:r>
              <w:rPr>
                <w:rFonts w:ascii="Arial" w:hAnsi="Arial" w:cs="Arial"/>
                <w:color w:val="000000" w:themeColor="text1"/>
              </w:rPr>
              <w:t>sul</w:t>
            </w:r>
            <w:proofErr w:type="spellEnd"/>
            <w:r>
              <w:rPr>
                <w:rFonts w:ascii="Arial" w:hAnsi="Arial" w:cs="Arial"/>
                <w:color w:val="000000" w:themeColor="text1"/>
              </w:rPr>
              <w:t xml:space="preserve"> Sistema </w:t>
            </w:r>
            <w:proofErr w:type="spellStart"/>
            <w:r>
              <w:rPr>
                <w:rFonts w:ascii="Arial" w:hAnsi="Arial" w:cs="Arial"/>
                <w:color w:val="000000" w:themeColor="text1"/>
              </w:rPr>
              <w:t>Energetico</w:t>
            </w:r>
            <w:proofErr w:type="spellEnd"/>
          </w:p>
        </w:tc>
        <w:tc>
          <w:tcPr>
            <w:tcW w:w="1993" w:type="dxa"/>
            <w:vAlign w:val="center"/>
          </w:tcPr>
          <w:p w:rsidR="00351971" w:rsidRPr="00F17E02" w:rsidRDefault="00351971" w:rsidP="00563FE7">
            <w:pPr>
              <w:jc w:val="center"/>
              <w:rPr>
                <w:rFonts w:ascii="Arial" w:hAnsi="Arial" w:cs="Arial"/>
                <w:noProof/>
                <w:lang w:eastAsia="en-GB"/>
              </w:rPr>
            </w:pPr>
            <w:r>
              <w:rPr>
                <w:noProof/>
                <w:lang w:eastAsia="en-GB"/>
              </w:rPr>
              <w:drawing>
                <wp:inline distT="0" distB="0" distL="0" distR="0" wp14:anchorId="2C1F505A" wp14:editId="485A4531">
                  <wp:extent cx="1175658" cy="538384"/>
                  <wp:effectExtent l="0" t="0" r="5715" b="0"/>
                  <wp:docPr id="11" name="Picture 11" descr="http://www.fp7-intrepid.eu/images/INTrEPID/logos/R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p7-intrepid.eu/images/INTrEPID/logos/RSE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5533" cy="542906"/>
                          </a:xfrm>
                          <a:prstGeom prst="rect">
                            <a:avLst/>
                          </a:prstGeom>
                          <a:noFill/>
                          <a:ln>
                            <a:noFill/>
                          </a:ln>
                        </pic:spPr>
                      </pic:pic>
                    </a:graphicData>
                  </a:graphic>
                </wp:inline>
              </w:drawing>
            </w:r>
          </w:p>
        </w:tc>
      </w:tr>
      <w:tr w:rsidR="00351971" w:rsidRPr="00F17E02" w:rsidTr="00647AF5">
        <w:trPr>
          <w:trHeight w:val="801"/>
          <w:jc w:val="center"/>
        </w:trPr>
        <w:tc>
          <w:tcPr>
            <w:tcW w:w="3407" w:type="dxa"/>
            <w:vAlign w:val="center"/>
          </w:tcPr>
          <w:p w:rsidR="00351971" w:rsidRPr="00F17E02" w:rsidRDefault="00351971" w:rsidP="00563FE7">
            <w:pPr>
              <w:jc w:val="center"/>
              <w:rPr>
                <w:rFonts w:ascii="Arial" w:hAnsi="Arial" w:cs="Arial"/>
                <w:color w:val="000000" w:themeColor="text1"/>
              </w:rPr>
            </w:pPr>
            <w:r w:rsidRPr="00F17E02">
              <w:rPr>
                <w:rFonts w:ascii="Arial" w:hAnsi="Arial" w:cs="Arial"/>
                <w:color w:val="000000" w:themeColor="text1"/>
              </w:rPr>
              <w:t>Cranfield University</w:t>
            </w:r>
          </w:p>
        </w:tc>
        <w:tc>
          <w:tcPr>
            <w:tcW w:w="1993" w:type="dxa"/>
            <w:vAlign w:val="center"/>
          </w:tcPr>
          <w:p w:rsidR="00351971" w:rsidRPr="00F17E02" w:rsidRDefault="00351971" w:rsidP="00563FE7">
            <w:pPr>
              <w:jc w:val="center"/>
              <w:rPr>
                <w:rFonts w:ascii="Arial" w:hAnsi="Arial" w:cs="Arial"/>
                <w:color w:val="000000" w:themeColor="text1"/>
              </w:rPr>
            </w:pPr>
            <w:r w:rsidRPr="00F17E02">
              <w:rPr>
                <w:rFonts w:ascii="Arial" w:hAnsi="Arial" w:cs="Arial"/>
                <w:noProof/>
                <w:lang w:eastAsia="en-GB"/>
              </w:rPr>
              <w:drawing>
                <wp:inline distT="0" distB="0" distL="0" distR="0" wp14:anchorId="796CC457" wp14:editId="5CB53078">
                  <wp:extent cx="1156586" cy="279400"/>
                  <wp:effectExtent l="0" t="0" r="5715" b="6350"/>
                  <wp:docPr id="10" name="Picture 10" descr="https://www.cranfield.ac.uk/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ranfield.ac.uk/images/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8843" cy="284777"/>
                          </a:xfrm>
                          <a:prstGeom prst="rect">
                            <a:avLst/>
                          </a:prstGeom>
                          <a:noFill/>
                          <a:ln>
                            <a:noFill/>
                          </a:ln>
                        </pic:spPr>
                      </pic:pic>
                    </a:graphicData>
                  </a:graphic>
                </wp:inline>
              </w:drawing>
            </w:r>
          </w:p>
        </w:tc>
      </w:tr>
      <w:tr w:rsidR="00351971" w:rsidRPr="00F17E02" w:rsidTr="00647AF5">
        <w:trPr>
          <w:jc w:val="center"/>
        </w:trPr>
        <w:tc>
          <w:tcPr>
            <w:tcW w:w="3407" w:type="dxa"/>
            <w:vAlign w:val="center"/>
          </w:tcPr>
          <w:p w:rsidR="00351971" w:rsidRPr="00F17E02" w:rsidRDefault="00351971" w:rsidP="00563FE7">
            <w:pPr>
              <w:jc w:val="center"/>
              <w:rPr>
                <w:rFonts w:ascii="Arial" w:hAnsi="Arial" w:cs="Arial"/>
                <w:color w:val="000000" w:themeColor="text1"/>
              </w:rPr>
            </w:pPr>
          </w:p>
        </w:tc>
        <w:tc>
          <w:tcPr>
            <w:tcW w:w="1993" w:type="dxa"/>
            <w:vAlign w:val="center"/>
          </w:tcPr>
          <w:p w:rsidR="00351971" w:rsidRPr="00F17E02" w:rsidRDefault="00351971" w:rsidP="00563FE7">
            <w:pPr>
              <w:jc w:val="center"/>
              <w:rPr>
                <w:rFonts w:ascii="Arial" w:hAnsi="Arial" w:cs="Arial"/>
                <w:color w:val="000000" w:themeColor="text1"/>
              </w:rPr>
            </w:pPr>
          </w:p>
        </w:tc>
      </w:tr>
      <w:tr w:rsidR="00351971" w:rsidRPr="00F17E02" w:rsidTr="00647AF5">
        <w:trPr>
          <w:jc w:val="center"/>
        </w:trPr>
        <w:tc>
          <w:tcPr>
            <w:tcW w:w="3407" w:type="dxa"/>
            <w:vAlign w:val="center"/>
          </w:tcPr>
          <w:p w:rsidR="00351971" w:rsidRPr="00F17E02" w:rsidRDefault="00351971" w:rsidP="00563FE7">
            <w:pPr>
              <w:jc w:val="center"/>
              <w:rPr>
                <w:rFonts w:ascii="Arial" w:hAnsi="Arial" w:cs="Arial"/>
                <w:color w:val="000000" w:themeColor="text1"/>
              </w:rPr>
            </w:pPr>
          </w:p>
        </w:tc>
        <w:tc>
          <w:tcPr>
            <w:tcW w:w="1993" w:type="dxa"/>
            <w:vAlign w:val="center"/>
          </w:tcPr>
          <w:p w:rsidR="00351971" w:rsidRPr="00F17E02" w:rsidRDefault="00351971" w:rsidP="00563FE7">
            <w:pPr>
              <w:jc w:val="center"/>
              <w:rPr>
                <w:rFonts w:ascii="Arial" w:hAnsi="Arial" w:cs="Arial"/>
                <w:color w:val="000000" w:themeColor="text1"/>
              </w:rPr>
            </w:pPr>
          </w:p>
        </w:tc>
      </w:tr>
      <w:tr w:rsidR="00351971" w:rsidRPr="00F17E02" w:rsidTr="00647AF5">
        <w:trPr>
          <w:jc w:val="center"/>
        </w:trPr>
        <w:tc>
          <w:tcPr>
            <w:tcW w:w="3407" w:type="dxa"/>
            <w:vAlign w:val="center"/>
          </w:tcPr>
          <w:p w:rsidR="00351971" w:rsidRPr="00F17E02" w:rsidRDefault="00351971" w:rsidP="00563FE7">
            <w:pPr>
              <w:jc w:val="center"/>
              <w:rPr>
                <w:rFonts w:ascii="Arial" w:hAnsi="Arial" w:cs="Arial"/>
                <w:color w:val="000000" w:themeColor="text1"/>
              </w:rPr>
            </w:pPr>
          </w:p>
        </w:tc>
        <w:tc>
          <w:tcPr>
            <w:tcW w:w="1993" w:type="dxa"/>
            <w:vAlign w:val="center"/>
          </w:tcPr>
          <w:p w:rsidR="00351971" w:rsidRPr="00F17E02" w:rsidRDefault="00351971" w:rsidP="00563FE7">
            <w:pPr>
              <w:jc w:val="center"/>
              <w:rPr>
                <w:rFonts w:ascii="Arial" w:hAnsi="Arial" w:cs="Arial"/>
                <w:color w:val="000000" w:themeColor="text1"/>
              </w:rPr>
            </w:pPr>
          </w:p>
        </w:tc>
      </w:tr>
      <w:tr w:rsidR="00351971" w:rsidRPr="00F17E02" w:rsidTr="00647AF5">
        <w:trPr>
          <w:jc w:val="center"/>
        </w:trPr>
        <w:tc>
          <w:tcPr>
            <w:tcW w:w="3407" w:type="dxa"/>
            <w:vAlign w:val="center"/>
          </w:tcPr>
          <w:p w:rsidR="00351971" w:rsidRPr="00F17E02" w:rsidRDefault="00351971" w:rsidP="00563FE7">
            <w:pPr>
              <w:jc w:val="center"/>
              <w:rPr>
                <w:rFonts w:ascii="Arial" w:hAnsi="Arial" w:cs="Arial"/>
                <w:color w:val="000000" w:themeColor="text1"/>
              </w:rPr>
            </w:pPr>
          </w:p>
        </w:tc>
        <w:tc>
          <w:tcPr>
            <w:tcW w:w="1993" w:type="dxa"/>
            <w:vAlign w:val="center"/>
          </w:tcPr>
          <w:p w:rsidR="00351971" w:rsidRPr="00F17E02" w:rsidRDefault="00351971" w:rsidP="00563FE7">
            <w:pPr>
              <w:jc w:val="center"/>
              <w:rPr>
                <w:rFonts w:ascii="Arial" w:hAnsi="Arial" w:cs="Arial"/>
                <w:color w:val="000000" w:themeColor="text1"/>
              </w:rPr>
            </w:pPr>
          </w:p>
        </w:tc>
      </w:tr>
      <w:tr w:rsidR="00351971" w:rsidRPr="00F17E02" w:rsidTr="00647AF5">
        <w:trPr>
          <w:jc w:val="center"/>
        </w:trPr>
        <w:tc>
          <w:tcPr>
            <w:tcW w:w="3407" w:type="dxa"/>
            <w:vAlign w:val="center"/>
          </w:tcPr>
          <w:p w:rsidR="00351971" w:rsidRPr="00F17E02" w:rsidRDefault="00351971" w:rsidP="00563FE7">
            <w:pPr>
              <w:jc w:val="center"/>
              <w:rPr>
                <w:rFonts w:ascii="Arial" w:hAnsi="Arial" w:cs="Arial"/>
                <w:color w:val="000000" w:themeColor="text1"/>
              </w:rPr>
            </w:pPr>
          </w:p>
        </w:tc>
        <w:tc>
          <w:tcPr>
            <w:tcW w:w="1993" w:type="dxa"/>
            <w:vAlign w:val="center"/>
          </w:tcPr>
          <w:p w:rsidR="00351971" w:rsidRPr="00F17E02" w:rsidRDefault="00351971" w:rsidP="00563FE7">
            <w:pPr>
              <w:jc w:val="center"/>
              <w:rPr>
                <w:rFonts w:ascii="Arial" w:hAnsi="Arial" w:cs="Arial"/>
                <w:color w:val="000000" w:themeColor="text1"/>
              </w:rPr>
            </w:pPr>
          </w:p>
        </w:tc>
      </w:tr>
      <w:tr w:rsidR="00351971" w:rsidRPr="00F17E02" w:rsidTr="00647AF5">
        <w:trPr>
          <w:jc w:val="center"/>
        </w:trPr>
        <w:tc>
          <w:tcPr>
            <w:tcW w:w="3407" w:type="dxa"/>
            <w:vAlign w:val="center"/>
          </w:tcPr>
          <w:p w:rsidR="00351971" w:rsidRPr="00F17E02" w:rsidRDefault="00351971" w:rsidP="00563FE7">
            <w:pPr>
              <w:jc w:val="center"/>
              <w:rPr>
                <w:rFonts w:ascii="Arial" w:hAnsi="Arial" w:cs="Arial"/>
                <w:color w:val="000000" w:themeColor="text1"/>
              </w:rPr>
            </w:pPr>
          </w:p>
        </w:tc>
        <w:tc>
          <w:tcPr>
            <w:tcW w:w="1993" w:type="dxa"/>
            <w:vAlign w:val="center"/>
          </w:tcPr>
          <w:p w:rsidR="00351971" w:rsidRPr="00F17E02" w:rsidRDefault="00351971" w:rsidP="00563FE7">
            <w:pPr>
              <w:jc w:val="center"/>
              <w:rPr>
                <w:rFonts w:ascii="Arial" w:hAnsi="Arial" w:cs="Arial"/>
                <w:color w:val="000000" w:themeColor="text1"/>
              </w:rPr>
            </w:pPr>
          </w:p>
        </w:tc>
      </w:tr>
    </w:tbl>
    <w:p w:rsidR="005227A7" w:rsidRPr="00F17E02" w:rsidRDefault="005227A7" w:rsidP="005227A7">
      <w:pPr>
        <w:spacing w:after="0" w:line="240" w:lineRule="auto"/>
        <w:rPr>
          <w:rFonts w:ascii="Arial" w:hAnsi="Arial" w:cs="Arial"/>
          <w:color w:val="000000" w:themeColor="text1"/>
        </w:rPr>
      </w:pPr>
    </w:p>
    <w:p w:rsidR="00D815D1" w:rsidRPr="00F17E02" w:rsidRDefault="005227A7">
      <w:pPr>
        <w:rPr>
          <w:rFonts w:ascii="Arial" w:hAnsi="Arial" w:cs="Arial"/>
          <w:color w:val="000000" w:themeColor="text1"/>
        </w:rPr>
      </w:pPr>
      <w:r w:rsidRPr="00F17E02">
        <w:rPr>
          <w:rFonts w:ascii="Arial" w:hAnsi="Arial" w:cs="Arial"/>
          <w:color w:val="000000" w:themeColor="text1"/>
        </w:rPr>
        <w:br w:type="page"/>
      </w:r>
      <w:r w:rsidR="00E631C2" w:rsidRPr="00F17E02">
        <w:rPr>
          <w:rFonts w:ascii="Arial" w:hAnsi="Arial" w:cs="Arial"/>
          <w:color w:val="000000" w:themeColor="text1"/>
        </w:rPr>
        <w:lastRenderedPageBreak/>
        <w:t xml:space="preserve"> </w:t>
      </w:r>
    </w:p>
    <w:sdt>
      <w:sdtPr>
        <w:rPr>
          <w:rFonts w:ascii="Arial" w:eastAsiaTheme="minorHAnsi" w:hAnsi="Arial" w:cs="Arial"/>
          <w:b w:val="0"/>
          <w:bCs w:val="0"/>
          <w:color w:val="auto"/>
          <w:sz w:val="22"/>
          <w:szCs w:val="22"/>
          <w:lang w:val="en-GB" w:eastAsia="en-US"/>
        </w:rPr>
        <w:id w:val="-903907625"/>
        <w:docPartObj>
          <w:docPartGallery w:val="Table of Contents"/>
          <w:docPartUnique/>
        </w:docPartObj>
      </w:sdtPr>
      <w:sdtEndPr>
        <w:rPr>
          <w:noProof/>
        </w:rPr>
      </w:sdtEndPr>
      <w:sdtContent>
        <w:p w:rsidR="00D815D1" w:rsidRPr="00F17E02" w:rsidRDefault="00D815D1" w:rsidP="009C3CCF">
          <w:pPr>
            <w:pStyle w:val="TOCHeading"/>
            <w:rPr>
              <w:rFonts w:ascii="Arial" w:hAnsi="Arial" w:cs="Arial"/>
              <w:color w:val="002A5C"/>
              <w:lang w:val="en-GB"/>
            </w:rPr>
          </w:pPr>
          <w:r w:rsidRPr="00F17E02">
            <w:rPr>
              <w:rFonts w:ascii="Arial" w:hAnsi="Arial" w:cs="Arial"/>
              <w:color w:val="002A5C"/>
              <w:lang w:val="en-GB"/>
            </w:rPr>
            <w:t>Contents</w:t>
          </w:r>
        </w:p>
        <w:p w:rsidR="009B694C" w:rsidRDefault="009C3CCF">
          <w:pPr>
            <w:pStyle w:val="TOC1"/>
            <w:tabs>
              <w:tab w:val="right" w:leader="dot" w:pos="9016"/>
            </w:tabs>
            <w:rPr>
              <w:rFonts w:eastAsiaTheme="minorEastAsia"/>
              <w:noProof/>
              <w:lang w:eastAsia="en-GB"/>
            </w:rPr>
          </w:pPr>
          <w:r w:rsidRPr="00F17E02">
            <w:rPr>
              <w:rFonts w:ascii="Arial" w:hAnsi="Arial" w:cs="Arial"/>
            </w:rPr>
            <w:fldChar w:fldCharType="begin"/>
          </w:r>
          <w:r w:rsidRPr="00F17E02">
            <w:rPr>
              <w:rFonts w:ascii="Arial" w:hAnsi="Arial" w:cs="Arial"/>
            </w:rPr>
            <w:instrText xml:space="preserve"> TOC \o "1-1" \h \z \u </w:instrText>
          </w:r>
          <w:r w:rsidRPr="00F17E02">
            <w:rPr>
              <w:rFonts w:ascii="Arial" w:hAnsi="Arial" w:cs="Arial"/>
            </w:rPr>
            <w:fldChar w:fldCharType="separate"/>
          </w:r>
          <w:hyperlink w:anchor="_Toc438460874" w:history="1">
            <w:r w:rsidR="009B694C" w:rsidRPr="004635A7">
              <w:rPr>
                <w:rStyle w:val="Hyperlink"/>
                <w:rFonts w:ascii="Arial" w:hAnsi="Arial" w:cs="Arial"/>
                <w:noProof/>
              </w:rPr>
              <w:t>Acknowledgments</w:t>
            </w:r>
            <w:r w:rsidR="009B694C">
              <w:rPr>
                <w:noProof/>
                <w:webHidden/>
              </w:rPr>
              <w:tab/>
            </w:r>
            <w:r w:rsidR="009B694C">
              <w:rPr>
                <w:noProof/>
                <w:webHidden/>
              </w:rPr>
              <w:fldChar w:fldCharType="begin"/>
            </w:r>
            <w:r w:rsidR="009B694C">
              <w:rPr>
                <w:noProof/>
                <w:webHidden/>
              </w:rPr>
              <w:instrText xml:space="preserve"> PAGEREF _Toc438460874 \h </w:instrText>
            </w:r>
            <w:r w:rsidR="009B694C">
              <w:rPr>
                <w:noProof/>
                <w:webHidden/>
              </w:rPr>
            </w:r>
            <w:r w:rsidR="009B694C">
              <w:rPr>
                <w:noProof/>
                <w:webHidden/>
              </w:rPr>
              <w:fldChar w:fldCharType="separate"/>
            </w:r>
            <w:r w:rsidR="009B694C">
              <w:rPr>
                <w:noProof/>
                <w:webHidden/>
              </w:rPr>
              <w:t>1</w:t>
            </w:r>
            <w:r w:rsidR="009B694C">
              <w:rPr>
                <w:noProof/>
                <w:webHidden/>
              </w:rPr>
              <w:fldChar w:fldCharType="end"/>
            </w:r>
          </w:hyperlink>
        </w:p>
        <w:p w:rsidR="009B694C" w:rsidRDefault="00BA444E">
          <w:pPr>
            <w:pStyle w:val="TOC1"/>
            <w:tabs>
              <w:tab w:val="left" w:pos="440"/>
              <w:tab w:val="right" w:leader="dot" w:pos="9016"/>
            </w:tabs>
            <w:rPr>
              <w:rFonts w:eastAsiaTheme="minorEastAsia"/>
              <w:noProof/>
              <w:lang w:eastAsia="en-GB"/>
            </w:rPr>
          </w:pPr>
          <w:hyperlink w:anchor="_Toc438460875" w:history="1">
            <w:r w:rsidR="009B694C" w:rsidRPr="004635A7">
              <w:rPr>
                <w:rStyle w:val="Hyperlink"/>
                <w:rFonts w:ascii="Arial" w:hAnsi="Arial" w:cs="Arial"/>
                <w:noProof/>
              </w:rPr>
              <w:t>1</w:t>
            </w:r>
            <w:r w:rsidR="009B694C">
              <w:rPr>
                <w:rFonts w:eastAsiaTheme="minorEastAsia"/>
                <w:noProof/>
                <w:lang w:eastAsia="en-GB"/>
              </w:rPr>
              <w:tab/>
            </w:r>
            <w:r w:rsidR="009B694C" w:rsidRPr="004635A7">
              <w:rPr>
                <w:rStyle w:val="Hyperlink"/>
                <w:rFonts w:ascii="Arial" w:hAnsi="Arial" w:cs="Arial"/>
                <w:noProof/>
              </w:rPr>
              <w:t>Introduction</w:t>
            </w:r>
            <w:r w:rsidR="009B694C">
              <w:rPr>
                <w:noProof/>
                <w:webHidden/>
              </w:rPr>
              <w:tab/>
            </w:r>
            <w:r w:rsidR="009B694C">
              <w:rPr>
                <w:noProof/>
                <w:webHidden/>
              </w:rPr>
              <w:fldChar w:fldCharType="begin"/>
            </w:r>
            <w:r w:rsidR="009B694C">
              <w:rPr>
                <w:noProof/>
                <w:webHidden/>
              </w:rPr>
              <w:instrText xml:space="preserve"> PAGEREF _Toc438460875 \h </w:instrText>
            </w:r>
            <w:r w:rsidR="009B694C">
              <w:rPr>
                <w:noProof/>
                <w:webHidden/>
              </w:rPr>
            </w:r>
            <w:r w:rsidR="009B694C">
              <w:rPr>
                <w:noProof/>
                <w:webHidden/>
              </w:rPr>
              <w:fldChar w:fldCharType="separate"/>
            </w:r>
            <w:r w:rsidR="009B694C">
              <w:rPr>
                <w:noProof/>
                <w:webHidden/>
              </w:rPr>
              <w:t>3</w:t>
            </w:r>
            <w:r w:rsidR="009B694C">
              <w:rPr>
                <w:noProof/>
                <w:webHidden/>
              </w:rPr>
              <w:fldChar w:fldCharType="end"/>
            </w:r>
          </w:hyperlink>
        </w:p>
        <w:p w:rsidR="009B694C" w:rsidRDefault="00BA444E">
          <w:pPr>
            <w:pStyle w:val="TOC1"/>
            <w:tabs>
              <w:tab w:val="left" w:pos="440"/>
              <w:tab w:val="right" w:leader="dot" w:pos="9016"/>
            </w:tabs>
            <w:rPr>
              <w:rFonts w:eastAsiaTheme="minorEastAsia"/>
              <w:noProof/>
              <w:lang w:eastAsia="en-GB"/>
            </w:rPr>
          </w:pPr>
          <w:hyperlink w:anchor="_Toc438460876" w:history="1">
            <w:r w:rsidR="009B694C" w:rsidRPr="004635A7">
              <w:rPr>
                <w:rStyle w:val="Hyperlink"/>
                <w:rFonts w:ascii="Arial" w:hAnsi="Arial" w:cs="Arial"/>
                <w:noProof/>
              </w:rPr>
              <w:t>2</w:t>
            </w:r>
            <w:r w:rsidR="009B694C">
              <w:rPr>
                <w:rFonts w:eastAsiaTheme="minorEastAsia"/>
                <w:noProof/>
                <w:lang w:eastAsia="en-GB"/>
              </w:rPr>
              <w:tab/>
            </w:r>
            <w:r w:rsidR="009B694C" w:rsidRPr="004635A7">
              <w:rPr>
                <w:rStyle w:val="Hyperlink"/>
                <w:rFonts w:ascii="Arial" w:hAnsi="Arial" w:cs="Arial"/>
                <w:noProof/>
              </w:rPr>
              <w:t>State of the Art</w:t>
            </w:r>
            <w:r w:rsidR="009B694C">
              <w:rPr>
                <w:noProof/>
                <w:webHidden/>
              </w:rPr>
              <w:tab/>
            </w:r>
            <w:r w:rsidR="009B694C">
              <w:rPr>
                <w:noProof/>
                <w:webHidden/>
              </w:rPr>
              <w:fldChar w:fldCharType="begin"/>
            </w:r>
            <w:r w:rsidR="009B694C">
              <w:rPr>
                <w:noProof/>
                <w:webHidden/>
              </w:rPr>
              <w:instrText xml:space="preserve"> PAGEREF _Toc438460876 \h </w:instrText>
            </w:r>
            <w:r w:rsidR="009B694C">
              <w:rPr>
                <w:noProof/>
                <w:webHidden/>
              </w:rPr>
            </w:r>
            <w:r w:rsidR="009B694C">
              <w:rPr>
                <w:noProof/>
                <w:webHidden/>
              </w:rPr>
              <w:fldChar w:fldCharType="separate"/>
            </w:r>
            <w:r w:rsidR="009B694C">
              <w:rPr>
                <w:noProof/>
                <w:webHidden/>
              </w:rPr>
              <w:t>4</w:t>
            </w:r>
            <w:r w:rsidR="009B694C">
              <w:rPr>
                <w:noProof/>
                <w:webHidden/>
              </w:rPr>
              <w:fldChar w:fldCharType="end"/>
            </w:r>
          </w:hyperlink>
        </w:p>
        <w:p w:rsidR="009B694C" w:rsidRDefault="00BA444E">
          <w:pPr>
            <w:pStyle w:val="TOC1"/>
            <w:tabs>
              <w:tab w:val="left" w:pos="440"/>
              <w:tab w:val="right" w:leader="dot" w:pos="9016"/>
            </w:tabs>
            <w:rPr>
              <w:rFonts w:eastAsiaTheme="minorEastAsia"/>
              <w:noProof/>
              <w:lang w:eastAsia="en-GB"/>
            </w:rPr>
          </w:pPr>
          <w:hyperlink w:anchor="_Toc438460877" w:history="1">
            <w:r w:rsidR="009B694C" w:rsidRPr="004635A7">
              <w:rPr>
                <w:rStyle w:val="Hyperlink"/>
                <w:rFonts w:ascii="Arial" w:hAnsi="Arial" w:cs="Arial"/>
                <w:noProof/>
              </w:rPr>
              <w:t>3</w:t>
            </w:r>
            <w:r w:rsidR="009B694C">
              <w:rPr>
                <w:rFonts w:eastAsiaTheme="minorEastAsia"/>
                <w:noProof/>
                <w:lang w:eastAsia="en-GB"/>
              </w:rPr>
              <w:tab/>
            </w:r>
            <w:r w:rsidR="009B694C" w:rsidRPr="004635A7">
              <w:rPr>
                <w:rStyle w:val="Hyperlink"/>
                <w:rFonts w:ascii="Arial" w:hAnsi="Arial" w:cs="Arial"/>
                <w:noProof/>
              </w:rPr>
              <w:t>Necessary Technology Developments</w:t>
            </w:r>
            <w:r w:rsidR="009B694C">
              <w:rPr>
                <w:noProof/>
                <w:webHidden/>
              </w:rPr>
              <w:tab/>
            </w:r>
            <w:r w:rsidR="009B694C">
              <w:rPr>
                <w:noProof/>
                <w:webHidden/>
              </w:rPr>
              <w:fldChar w:fldCharType="begin"/>
            </w:r>
            <w:r w:rsidR="009B694C">
              <w:rPr>
                <w:noProof/>
                <w:webHidden/>
              </w:rPr>
              <w:instrText xml:space="preserve"> PAGEREF _Toc438460877 \h </w:instrText>
            </w:r>
            <w:r w:rsidR="009B694C">
              <w:rPr>
                <w:noProof/>
                <w:webHidden/>
              </w:rPr>
            </w:r>
            <w:r w:rsidR="009B694C">
              <w:rPr>
                <w:noProof/>
                <w:webHidden/>
              </w:rPr>
              <w:fldChar w:fldCharType="separate"/>
            </w:r>
            <w:r w:rsidR="009B694C">
              <w:rPr>
                <w:noProof/>
                <w:webHidden/>
              </w:rPr>
              <w:t>16</w:t>
            </w:r>
            <w:r w:rsidR="009B694C">
              <w:rPr>
                <w:noProof/>
                <w:webHidden/>
              </w:rPr>
              <w:fldChar w:fldCharType="end"/>
            </w:r>
          </w:hyperlink>
        </w:p>
        <w:p w:rsidR="009B694C" w:rsidRDefault="00BA444E">
          <w:pPr>
            <w:pStyle w:val="TOC1"/>
            <w:tabs>
              <w:tab w:val="left" w:pos="440"/>
              <w:tab w:val="right" w:leader="dot" w:pos="9016"/>
            </w:tabs>
            <w:rPr>
              <w:rFonts w:eastAsiaTheme="minorEastAsia"/>
              <w:noProof/>
              <w:lang w:eastAsia="en-GB"/>
            </w:rPr>
          </w:pPr>
          <w:hyperlink w:anchor="_Toc438460878" w:history="1">
            <w:r w:rsidR="009B694C" w:rsidRPr="004635A7">
              <w:rPr>
                <w:rStyle w:val="Hyperlink"/>
                <w:rFonts w:ascii="Arial" w:hAnsi="Arial" w:cs="Arial"/>
                <w:noProof/>
              </w:rPr>
              <w:t>4</w:t>
            </w:r>
            <w:r w:rsidR="009B694C">
              <w:rPr>
                <w:rFonts w:eastAsiaTheme="minorEastAsia"/>
                <w:noProof/>
                <w:lang w:eastAsia="en-GB"/>
              </w:rPr>
              <w:tab/>
            </w:r>
            <w:r w:rsidR="009B694C" w:rsidRPr="004635A7">
              <w:rPr>
                <w:rStyle w:val="Hyperlink"/>
                <w:rFonts w:ascii="Arial" w:hAnsi="Arial" w:cs="Arial"/>
                <w:noProof/>
              </w:rPr>
              <w:t>Working group members contributions</w:t>
            </w:r>
            <w:r w:rsidR="009B694C">
              <w:rPr>
                <w:noProof/>
                <w:webHidden/>
              </w:rPr>
              <w:tab/>
            </w:r>
            <w:r w:rsidR="009B694C">
              <w:rPr>
                <w:noProof/>
                <w:webHidden/>
              </w:rPr>
              <w:fldChar w:fldCharType="begin"/>
            </w:r>
            <w:r w:rsidR="009B694C">
              <w:rPr>
                <w:noProof/>
                <w:webHidden/>
              </w:rPr>
              <w:instrText xml:space="preserve"> PAGEREF _Toc438460878 \h </w:instrText>
            </w:r>
            <w:r w:rsidR="009B694C">
              <w:rPr>
                <w:noProof/>
                <w:webHidden/>
              </w:rPr>
            </w:r>
            <w:r w:rsidR="009B694C">
              <w:rPr>
                <w:noProof/>
                <w:webHidden/>
              </w:rPr>
              <w:fldChar w:fldCharType="separate"/>
            </w:r>
            <w:r w:rsidR="009B694C">
              <w:rPr>
                <w:noProof/>
                <w:webHidden/>
              </w:rPr>
              <w:t>31</w:t>
            </w:r>
            <w:r w:rsidR="009B694C">
              <w:rPr>
                <w:noProof/>
                <w:webHidden/>
              </w:rPr>
              <w:fldChar w:fldCharType="end"/>
            </w:r>
          </w:hyperlink>
        </w:p>
        <w:p w:rsidR="009B694C" w:rsidRDefault="00BA444E">
          <w:pPr>
            <w:pStyle w:val="TOC1"/>
            <w:tabs>
              <w:tab w:val="left" w:pos="440"/>
              <w:tab w:val="right" w:leader="dot" w:pos="9016"/>
            </w:tabs>
            <w:rPr>
              <w:rFonts w:eastAsiaTheme="minorEastAsia"/>
              <w:noProof/>
              <w:lang w:eastAsia="en-GB"/>
            </w:rPr>
          </w:pPr>
          <w:hyperlink w:anchor="_Toc438460879" w:history="1">
            <w:r w:rsidR="009B694C" w:rsidRPr="004635A7">
              <w:rPr>
                <w:rStyle w:val="Hyperlink"/>
                <w:rFonts w:ascii="Arial" w:hAnsi="Arial" w:cs="Arial"/>
                <w:noProof/>
              </w:rPr>
              <w:t>5</w:t>
            </w:r>
            <w:r w:rsidR="009B694C">
              <w:rPr>
                <w:rFonts w:eastAsiaTheme="minorEastAsia"/>
                <w:noProof/>
                <w:lang w:eastAsia="en-GB"/>
              </w:rPr>
              <w:tab/>
            </w:r>
            <w:r w:rsidR="009B694C" w:rsidRPr="004635A7">
              <w:rPr>
                <w:rStyle w:val="Hyperlink"/>
                <w:rFonts w:ascii="Arial" w:hAnsi="Arial" w:cs="Arial"/>
                <w:noProof/>
              </w:rPr>
              <w:t>References</w:t>
            </w:r>
            <w:r w:rsidR="009B694C">
              <w:rPr>
                <w:noProof/>
                <w:webHidden/>
              </w:rPr>
              <w:tab/>
            </w:r>
            <w:r w:rsidR="009B694C">
              <w:rPr>
                <w:noProof/>
                <w:webHidden/>
              </w:rPr>
              <w:fldChar w:fldCharType="begin"/>
            </w:r>
            <w:r w:rsidR="009B694C">
              <w:rPr>
                <w:noProof/>
                <w:webHidden/>
              </w:rPr>
              <w:instrText xml:space="preserve"> PAGEREF _Toc438460879 \h </w:instrText>
            </w:r>
            <w:r w:rsidR="009B694C">
              <w:rPr>
                <w:noProof/>
                <w:webHidden/>
              </w:rPr>
            </w:r>
            <w:r w:rsidR="009B694C">
              <w:rPr>
                <w:noProof/>
                <w:webHidden/>
              </w:rPr>
              <w:fldChar w:fldCharType="separate"/>
            </w:r>
            <w:r w:rsidR="009B694C">
              <w:rPr>
                <w:noProof/>
                <w:webHidden/>
              </w:rPr>
              <w:t>31</w:t>
            </w:r>
            <w:r w:rsidR="009B694C">
              <w:rPr>
                <w:noProof/>
                <w:webHidden/>
              </w:rPr>
              <w:fldChar w:fldCharType="end"/>
            </w:r>
          </w:hyperlink>
        </w:p>
        <w:p w:rsidR="009C3CCF" w:rsidRPr="00F17E02" w:rsidRDefault="009C3CCF" w:rsidP="009C3CCF">
          <w:pPr>
            <w:rPr>
              <w:rFonts w:ascii="Arial" w:hAnsi="Arial" w:cs="Arial"/>
              <w:b/>
              <w:bCs/>
              <w:noProof/>
            </w:rPr>
          </w:pPr>
          <w:r w:rsidRPr="00F17E02">
            <w:rPr>
              <w:rFonts w:ascii="Arial" w:hAnsi="Arial" w:cs="Arial"/>
            </w:rPr>
            <w:fldChar w:fldCharType="end"/>
          </w:r>
        </w:p>
      </w:sdtContent>
    </w:sdt>
    <w:p w:rsidR="009C3CCF" w:rsidRPr="00F17E02" w:rsidRDefault="009C3CCF">
      <w:pPr>
        <w:rPr>
          <w:rFonts w:ascii="Arial" w:eastAsiaTheme="majorEastAsia" w:hAnsi="Arial" w:cs="Arial"/>
          <w:b/>
          <w:bCs/>
          <w:smallCaps/>
          <w:color w:val="002A5C"/>
          <w:sz w:val="36"/>
          <w:szCs w:val="36"/>
          <w:lang w:eastAsia="ja-JP"/>
        </w:rPr>
      </w:pPr>
      <w:r w:rsidRPr="00F17E02">
        <w:rPr>
          <w:rFonts w:ascii="Arial" w:hAnsi="Arial" w:cs="Arial"/>
          <w:color w:val="002A5C"/>
        </w:rPr>
        <w:br w:type="page"/>
      </w:r>
    </w:p>
    <w:p w:rsidR="008F0874" w:rsidRPr="00F17E02" w:rsidRDefault="008F0874" w:rsidP="008F0874">
      <w:pPr>
        <w:pStyle w:val="Heading1"/>
        <w:pBdr>
          <w:bottom w:val="single" w:sz="4" w:space="1" w:color="002A5C"/>
        </w:pBdr>
        <w:jc w:val="both"/>
        <w:rPr>
          <w:rFonts w:ascii="Arial" w:hAnsi="Arial" w:cs="Arial"/>
          <w:color w:val="002A5C"/>
          <w:lang w:val="en-GB"/>
        </w:rPr>
      </w:pPr>
      <w:bookmarkStart w:id="2" w:name="_Toc438460875"/>
      <w:r w:rsidRPr="00F17E02">
        <w:rPr>
          <w:rFonts w:ascii="Arial" w:hAnsi="Arial" w:cs="Arial"/>
          <w:color w:val="002A5C"/>
          <w:lang w:val="en-GB"/>
        </w:rPr>
        <w:lastRenderedPageBreak/>
        <w:t>Introduction</w:t>
      </w:r>
      <w:bookmarkEnd w:id="2"/>
    </w:p>
    <w:p w:rsidR="00B32671" w:rsidRPr="00567238" w:rsidRDefault="00B32671" w:rsidP="00B32671">
      <w:pPr>
        <w:jc w:val="both"/>
        <w:rPr>
          <w:rFonts w:ascii="Arial" w:hAnsi="Arial" w:cs="Arial"/>
        </w:rPr>
      </w:pPr>
      <w:proofErr w:type="spellStart"/>
      <w:r w:rsidRPr="00567238">
        <w:rPr>
          <w:rFonts w:ascii="Arial" w:hAnsi="Arial" w:cs="Arial"/>
        </w:rPr>
        <w:t>Microturbines</w:t>
      </w:r>
      <w:proofErr w:type="spellEnd"/>
      <w:r w:rsidRPr="00567238">
        <w:rPr>
          <w:rFonts w:ascii="Arial" w:hAnsi="Arial" w:cs="Arial"/>
        </w:rPr>
        <w:t xml:space="preserve"> are small gas turbines used for small-scale power generation at one point in a distributed network or at a remote location. These power sources typically have rated power outputs between 25 kW and 500 kW. Relative to other technologies for small-scale power generation, </w:t>
      </w:r>
      <w:proofErr w:type="spellStart"/>
      <w:r w:rsidRPr="00567238">
        <w:rPr>
          <w:rFonts w:ascii="Arial" w:hAnsi="Arial" w:cs="Arial"/>
        </w:rPr>
        <w:t>microturbines</w:t>
      </w:r>
      <w:proofErr w:type="spellEnd"/>
      <w:r w:rsidRPr="00567238">
        <w:rPr>
          <w:rFonts w:ascii="Arial" w:hAnsi="Arial" w:cs="Arial"/>
        </w:rPr>
        <w:t xml:space="preserve"> offer a number of advantages, including: a small number of moving parts, compact size, light weight, low emissions, low electricity costs, potential for low cost mass production, and opportunities to utilize waste fuels. They have been commonly used in many engineering fields.</w:t>
      </w:r>
    </w:p>
    <w:p w:rsidR="00B32671" w:rsidRPr="00567238" w:rsidRDefault="00B32671" w:rsidP="00B32671">
      <w:pPr>
        <w:jc w:val="both"/>
        <w:rPr>
          <w:rFonts w:ascii="Arial" w:hAnsi="Arial" w:cs="Arial"/>
        </w:rPr>
      </w:pPr>
      <w:r w:rsidRPr="00567238">
        <w:rPr>
          <w:rFonts w:ascii="Arial" w:hAnsi="Arial" w:cs="Arial"/>
        </w:rPr>
        <w:t xml:space="preserve">The current challenging performance targets for </w:t>
      </w:r>
      <w:proofErr w:type="spellStart"/>
      <w:r w:rsidRPr="00567238">
        <w:rPr>
          <w:rFonts w:ascii="Arial" w:hAnsi="Arial" w:cs="Arial"/>
        </w:rPr>
        <w:t>microturbines</w:t>
      </w:r>
      <w:proofErr w:type="spellEnd"/>
      <w:r w:rsidRPr="00567238">
        <w:rPr>
          <w:rFonts w:ascii="Arial" w:hAnsi="Arial" w:cs="Arial"/>
        </w:rPr>
        <w:t xml:space="preserve"> include fuel-to-electricity efficiencies of 40% or higher, capital costs less than $500/kW, NOx emissions reduced to single parts per million, several years of operation between overhauls, lives of 40,000 hours and fuel flexibility [</w:t>
      </w:r>
      <w:r w:rsidRPr="00567238">
        <w:rPr>
          <w:rFonts w:ascii="Arial" w:hAnsi="Arial" w:cs="Arial"/>
        </w:rPr>
        <w:fldChar w:fldCharType="begin"/>
      </w:r>
      <w:r w:rsidRPr="00567238">
        <w:rPr>
          <w:rFonts w:ascii="Arial" w:hAnsi="Arial" w:cs="Arial"/>
        </w:rPr>
        <w:instrText xml:space="preserve"> REF _Ref435439765 \r \h  \* MERGEFORMAT </w:instrText>
      </w:r>
      <w:r w:rsidRPr="00567238">
        <w:rPr>
          <w:rFonts w:ascii="Arial" w:hAnsi="Arial" w:cs="Arial"/>
        </w:rPr>
      </w:r>
      <w:r w:rsidRPr="00567238">
        <w:rPr>
          <w:rFonts w:ascii="Arial" w:hAnsi="Arial" w:cs="Arial"/>
        </w:rPr>
        <w:fldChar w:fldCharType="separate"/>
      </w:r>
      <w:r w:rsidRPr="00567238">
        <w:rPr>
          <w:rFonts w:ascii="Arial" w:hAnsi="Arial" w:cs="Arial"/>
        </w:rPr>
        <w:t>1</w:t>
      </w:r>
      <w:r w:rsidRPr="00567238">
        <w:rPr>
          <w:rFonts w:ascii="Arial" w:hAnsi="Arial" w:cs="Arial"/>
        </w:rPr>
        <w:fldChar w:fldCharType="end"/>
      </w:r>
      <w:r w:rsidRPr="00567238">
        <w:rPr>
          <w:rFonts w:ascii="Arial" w:hAnsi="Arial" w:cs="Arial"/>
        </w:rPr>
        <w:t>-</w:t>
      </w:r>
      <w:r w:rsidRPr="00567238">
        <w:rPr>
          <w:rFonts w:ascii="Arial" w:hAnsi="Arial" w:cs="Arial"/>
        </w:rPr>
        <w:fldChar w:fldCharType="begin"/>
      </w:r>
      <w:r w:rsidRPr="00567238">
        <w:rPr>
          <w:rFonts w:ascii="Arial" w:hAnsi="Arial" w:cs="Arial"/>
        </w:rPr>
        <w:instrText xml:space="preserve"> REF _Ref435439768 \r \h  \* MERGEFORMAT </w:instrText>
      </w:r>
      <w:r w:rsidRPr="00567238">
        <w:rPr>
          <w:rFonts w:ascii="Arial" w:hAnsi="Arial" w:cs="Arial"/>
        </w:rPr>
      </w:r>
      <w:r w:rsidRPr="00567238">
        <w:rPr>
          <w:rFonts w:ascii="Arial" w:hAnsi="Arial" w:cs="Arial"/>
        </w:rPr>
        <w:fldChar w:fldCharType="separate"/>
      </w:r>
      <w:r w:rsidRPr="00567238">
        <w:rPr>
          <w:rFonts w:ascii="Arial" w:hAnsi="Arial" w:cs="Arial"/>
        </w:rPr>
        <w:t>2</w:t>
      </w:r>
      <w:r w:rsidRPr="00567238">
        <w:rPr>
          <w:rFonts w:ascii="Arial" w:hAnsi="Arial" w:cs="Arial"/>
        </w:rPr>
        <w:fldChar w:fldCharType="end"/>
      </w:r>
      <w:r w:rsidRPr="00567238">
        <w:rPr>
          <w:rFonts w:ascii="Arial" w:hAnsi="Arial" w:cs="Arial"/>
        </w:rPr>
        <w:t>].</w:t>
      </w:r>
    </w:p>
    <w:p w:rsidR="00B32671" w:rsidRDefault="00B32671" w:rsidP="00B32671">
      <w:pPr>
        <w:jc w:val="both"/>
        <w:rPr>
          <w:rFonts w:ascii="Arial" w:hAnsi="Arial" w:cs="Arial"/>
        </w:rPr>
      </w:pPr>
      <w:r w:rsidRPr="00567238">
        <w:rPr>
          <w:rFonts w:ascii="Arial" w:hAnsi="Arial" w:cs="Arial"/>
        </w:rPr>
        <w:t>A schematic diagram of the TURBEC T100 Micro turbine is shown in following figure 1 [</w:t>
      </w:r>
      <w:r w:rsidRPr="00567238">
        <w:rPr>
          <w:rFonts w:ascii="Arial" w:hAnsi="Arial" w:cs="Arial"/>
        </w:rPr>
        <w:fldChar w:fldCharType="begin"/>
      </w:r>
      <w:r w:rsidRPr="00567238">
        <w:rPr>
          <w:rFonts w:ascii="Arial" w:hAnsi="Arial" w:cs="Arial"/>
        </w:rPr>
        <w:instrText xml:space="preserve"> REF _Ref435533654 \r \h  \* MERGEFORMAT </w:instrText>
      </w:r>
      <w:r w:rsidRPr="00567238">
        <w:rPr>
          <w:rFonts w:ascii="Arial" w:hAnsi="Arial" w:cs="Arial"/>
        </w:rPr>
      </w:r>
      <w:r w:rsidRPr="00567238">
        <w:rPr>
          <w:rFonts w:ascii="Arial" w:hAnsi="Arial" w:cs="Arial"/>
        </w:rPr>
        <w:fldChar w:fldCharType="separate"/>
      </w:r>
      <w:r w:rsidRPr="00567238">
        <w:rPr>
          <w:rFonts w:ascii="Arial" w:hAnsi="Arial" w:cs="Arial"/>
        </w:rPr>
        <w:t>3</w:t>
      </w:r>
      <w:r w:rsidRPr="00567238">
        <w:rPr>
          <w:rFonts w:ascii="Arial" w:hAnsi="Arial" w:cs="Arial"/>
        </w:rPr>
        <w:fldChar w:fldCharType="end"/>
      </w:r>
      <w:r w:rsidRPr="00567238">
        <w:rPr>
          <w:rFonts w:ascii="Arial" w:hAnsi="Arial" w:cs="Arial"/>
        </w:rPr>
        <w:t>]</w:t>
      </w:r>
      <w:r>
        <w:rPr>
          <w:rFonts w:ascii="Arial" w:hAnsi="Arial" w:cs="Arial"/>
        </w:rPr>
        <w:t>, where the different components are:</w:t>
      </w:r>
    </w:p>
    <w:p w:rsidR="00B32671" w:rsidRDefault="00B32671" w:rsidP="00B32671">
      <w:pPr>
        <w:pStyle w:val="ListParagraph"/>
        <w:numPr>
          <w:ilvl w:val="0"/>
          <w:numId w:val="32"/>
        </w:numPr>
        <w:jc w:val="both"/>
        <w:rPr>
          <w:rFonts w:ascii="Arial" w:hAnsi="Arial" w:cs="Arial"/>
        </w:rPr>
      </w:pPr>
      <w:r>
        <w:rPr>
          <w:rFonts w:ascii="Arial" w:hAnsi="Arial" w:cs="Arial"/>
        </w:rPr>
        <w:t>Electric Generator</w:t>
      </w:r>
    </w:p>
    <w:p w:rsidR="00B32671" w:rsidRDefault="00B32671" w:rsidP="00B32671">
      <w:pPr>
        <w:pStyle w:val="ListParagraph"/>
        <w:numPr>
          <w:ilvl w:val="0"/>
          <w:numId w:val="32"/>
        </w:numPr>
        <w:jc w:val="both"/>
        <w:rPr>
          <w:rFonts w:ascii="Arial" w:hAnsi="Arial" w:cs="Arial"/>
        </w:rPr>
      </w:pPr>
      <w:r>
        <w:rPr>
          <w:rFonts w:ascii="Arial" w:hAnsi="Arial" w:cs="Arial"/>
        </w:rPr>
        <w:t>Air inlet</w:t>
      </w:r>
    </w:p>
    <w:p w:rsidR="00B32671" w:rsidRDefault="00B32671" w:rsidP="00B32671">
      <w:pPr>
        <w:pStyle w:val="ListParagraph"/>
        <w:numPr>
          <w:ilvl w:val="0"/>
          <w:numId w:val="32"/>
        </w:numPr>
        <w:jc w:val="both"/>
        <w:rPr>
          <w:rFonts w:ascii="Arial" w:hAnsi="Arial" w:cs="Arial"/>
        </w:rPr>
      </w:pPr>
      <w:r>
        <w:rPr>
          <w:rFonts w:ascii="Arial" w:hAnsi="Arial" w:cs="Arial"/>
        </w:rPr>
        <w:t>Combustion chamber</w:t>
      </w:r>
    </w:p>
    <w:p w:rsidR="00B32671" w:rsidRDefault="00B32671" w:rsidP="00B32671">
      <w:pPr>
        <w:pStyle w:val="ListParagraph"/>
        <w:numPr>
          <w:ilvl w:val="0"/>
          <w:numId w:val="32"/>
        </w:numPr>
        <w:jc w:val="both"/>
        <w:rPr>
          <w:rFonts w:ascii="Arial" w:hAnsi="Arial" w:cs="Arial"/>
        </w:rPr>
      </w:pPr>
      <w:r>
        <w:rPr>
          <w:rFonts w:ascii="Arial" w:hAnsi="Arial" w:cs="Arial"/>
        </w:rPr>
        <w:t>Recuperator air by-pass</w:t>
      </w:r>
    </w:p>
    <w:p w:rsidR="00B32671" w:rsidRDefault="00B32671" w:rsidP="00B32671">
      <w:pPr>
        <w:pStyle w:val="ListParagraph"/>
        <w:numPr>
          <w:ilvl w:val="0"/>
          <w:numId w:val="32"/>
        </w:numPr>
        <w:jc w:val="both"/>
        <w:rPr>
          <w:rFonts w:ascii="Arial" w:hAnsi="Arial" w:cs="Arial"/>
        </w:rPr>
      </w:pPr>
      <w:r>
        <w:rPr>
          <w:rFonts w:ascii="Arial" w:hAnsi="Arial" w:cs="Arial"/>
        </w:rPr>
        <w:t>Compressor</w:t>
      </w:r>
    </w:p>
    <w:p w:rsidR="00B32671" w:rsidRDefault="00B32671" w:rsidP="00B32671">
      <w:pPr>
        <w:pStyle w:val="ListParagraph"/>
        <w:numPr>
          <w:ilvl w:val="0"/>
          <w:numId w:val="32"/>
        </w:numPr>
        <w:jc w:val="both"/>
        <w:rPr>
          <w:rFonts w:ascii="Arial" w:hAnsi="Arial" w:cs="Arial"/>
        </w:rPr>
      </w:pPr>
      <w:r>
        <w:rPr>
          <w:rFonts w:ascii="Arial" w:hAnsi="Arial" w:cs="Arial"/>
        </w:rPr>
        <w:t>Turbine</w:t>
      </w:r>
    </w:p>
    <w:p w:rsidR="00B32671" w:rsidRDefault="00B32671" w:rsidP="00B32671">
      <w:pPr>
        <w:pStyle w:val="ListParagraph"/>
        <w:numPr>
          <w:ilvl w:val="0"/>
          <w:numId w:val="32"/>
        </w:numPr>
        <w:jc w:val="both"/>
        <w:rPr>
          <w:rFonts w:ascii="Arial" w:hAnsi="Arial" w:cs="Arial"/>
        </w:rPr>
      </w:pPr>
      <w:r>
        <w:rPr>
          <w:rFonts w:ascii="Arial" w:hAnsi="Arial" w:cs="Arial"/>
        </w:rPr>
        <w:t>Regenerator</w:t>
      </w:r>
    </w:p>
    <w:p w:rsidR="00B32671" w:rsidRPr="00567238" w:rsidRDefault="00B32671" w:rsidP="00B32671">
      <w:pPr>
        <w:pStyle w:val="ListParagraph"/>
        <w:numPr>
          <w:ilvl w:val="0"/>
          <w:numId w:val="32"/>
        </w:numPr>
        <w:jc w:val="both"/>
        <w:rPr>
          <w:rFonts w:ascii="Arial" w:hAnsi="Arial" w:cs="Arial"/>
        </w:rPr>
      </w:pPr>
      <w:r>
        <w:rPr>
          <w:rFonts w:ascii="Arial" w:hAnsi="Arial" w:cs="Arial"/>
        </w:rPr>
        <w:t>Heat exchanger</w:t>
      </w:r>
    </w:p>
    <w:p w:rsidR="00B32671" w:rsidRPr="00567238" w:rsidRDefault="00B32671" w:rsidP="00B32671">
      <w:pPr>
        <w:jc w:val="center"/>
        <w:rPr>
          <w:rFonts w:ascii="Arial" w:hAnsi="Arial" w:cs="Arial"/>
        </w:rPr>
      </w:pPr>
      <w:r w:rsidRPr="00567238">
        <w:rPr>
          <w:rFonts w:ascii="Arial" w:hAnsi="Arial" w:cs="Arial"/>
          <w:noProof/>
          <w:lang w:eastAsia="en-GB"/>
        </w:rPr>
        <w:drawing>
          <wp:inline distT="0" distB="0" distL="0" distR="0" wp14:anchorId="63303333" wp14:editId="4B29103B">
            <wp:extent cx="4902200" cy="223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200" cy="2235200"/>
                    </a:xfrm>
                    <a:prstGeom prst="rect">
                      <a:avLst/>
                    </a:prstGeom>
                    <a:noFill/>
                    <a:ln>
                      <a:noFill/>
                    </a:ln>
                  </pic:spPr>
                </pic:pic>
              </a:graphicData>
            </a:graphic>
          </wp:inline>
        </w:drawing>
      </w:r>
    </w:p>
    <w:p w:rsidR="00B32671" w:rsidRPr="0064717E" w:rsidRDefault="00B32671" w:rsidP="00B32671">
      <w:pPr>
        <w:pStyle w:val="Caption"/>
        <w:jc w:val="center"/>
        <w:rPr>
          <w:rFonts w:ascii="Arial" w:hAnsi="Arial" w:cs="Arial"/>
          <w:color w:val="595959" w:themeColor="text1" w:themeTint="A6"/>
          <w:sz w:val="22"/>
          <w:szCs w:val="22"/>
          <w:lang w:val="en-GB"/>
        </w:rPr>
      </w:pPr>
      <w:r w:rsidRPr="0064717E">
        <w:rPr>
          <w:rFonts w:ascii="Arial" w:hAnsi="Arial" w:cs="Arial"/>
          <w:color w:val="595959" w:themeColor="text1" w:themeTint="A6"/>
          <w:sz w:val="22"/>
          <w:szCs w:val="22"/>
          <w:lang w:val="en-GB"/>
        </w:rPr>
        <w:t xml:space="preserve">Figure </w:t>
      </w:r>
      <w:r w:rsidRPr="0064717E">
        <w:rPr>
          <w:rFonts w:ascii="Arial" w:hAnsi="Arial" w:cs="Arial"/>
          <w:color w:val="595959" w:themeColor="text1" w:themeTint="A6"/>
          <w:sz w:val="22"/>
          <w:szCs w:val="22"/>
        </w:rPr>
        <w:fldChar w:fldCharType="begin"/>
      </w:r>
      <w:r w:rsidRPr="0064717E">
        <w:rPr>
          <w:rFonts w:ascii="Arial" w:hAnsi="Arial" w:cs="Arial"/>
          <w:color w:val="595959" w:themeColor="text1" w:themeTint="A6"/>
          <w:sz w:val="22"/>
          <w:szCs w:val="22"/>
          <w:lang w:val="en-GB"/>
        </w:rPr>
        <w:instrText xml:space="preserve"> SEQ Figure \* ARABIC </w:instrText>
      </w:r>
      <w:r w:rsidRPr="0064717E">
        <w:rPr>
          <w:rFonts w:ascii="Arial" w:hAnsi="Arial" w:cs="Arial"/>
          <w:color w:val="595959" w:themeColor="text1" w:themeTint="A6"/>
          <w:sz w:val="22"/>
          <w:szCs w:val="22"/>
        </w:rPr>
        <w:fldChar w:fldCharType="separate"/>
      </w:r>
      <w:r w:rsidRPr="0064717E">
        <w:rPr>
          <w:rFonts w:ascii="Arial" w:hAnsi="Arial" w:cs="Arial"/>
          <w:noProof/>
          <w:color w:val="595959" w:themeColor="text1" w:themeTint="A6"/>
          <w:sz w:val="22"/>
          <w:szCs w:val="22"/>
          <w:lang w:val="en-GB"/>
        </w:rPr>
        <w:t>1</w:t>
      </w:r>
      <w:r w:rsidRPr="0064717E">
        <w:rPr>
          <w:rFonts w:ascii="Arial" w:hAnsi="Arial" w:cs="Arial"/>
          <w:color w:val="595959" w:themeColor="text1" w:themeTint="A6"/>
          <w:sz w:val="22"/>
          <w:szCs w:val="22"/>
        </w:rPr>
        <w:fldChar w:fldCharType="end"/>
      </w:r>
      <w:r w:rsidRPr="0064717E">
        <w:rPr>
          <w:rFonts w:ascii="Arial" w:hAnsi="Arial" w:cs="Arial"/>
          <w:color w:val="595959" w:themeColor="text1" w:themeTint="A6"/>
          <w:sz w:val="22"/>
          <w:szCs w:val="22"/>
          <w:lang w:val="en-GB"/>
        </w:rPr>
        <w:t xml:space="preserve"> – Schematic draw of the TURBEC T100 Micro turbine system [</w:t>
      </w:r>
      <w:r w:rsidRPr="0064717E">
        <w:rPr>
          <w:rFonts w:ascii="Arial" w:hAnsi="Arial" w:cs="Arial"/>
          <w:color w:val="595959" w:themeColor="text1" w:themeTint="A6"/>
          <w:sz w:val="22"/>
          <w:szCs w:val="22"/>
          <w:lang w:val="en-GB"/>
        </w:rPr>
        <w:fldChar w:fldCharType="begin"/>
      </w:r>
      <w:r w:rsidRPr="0064717E">
        <w:rPr>
          <w:rFonts w:ascii="Arial" w:hAnsi="Arial" w:cs="Arial"/>
          <w:color w:val="595959" w:themeColor="text1" w:themeTint="A6"/>
          <w:sz w:val="22"/>
          <w:szCs w:val="22"/>
          <w:lang w:val="en-GB"/>
        </w:rPr>
        <w:instrText xml:space="preserve"> REF _Ref435533654 \r \h  \* MERGEFORMAT </w:instrText>
      </w:r>
      <w:r w:rsidRPr="0064717E">
        <w:rPr>
          <w:rFonts w:ascii="Arial" w:hAnsi="Arial" w:cs="Arial"/>
          <w:color w:val="595959" w:themeColor="text1" w:themeTint="A6"/>
          <w:sz w:val="22"/>
          <w:szCs w:val="22"/>
          <w:lang w:val="en-GB"/>
        </w:rPr>
      </w:r>
      <w:r w:rsidRPr="0064717E">
        <w:rPr>
          <w:rFonts w:ascii="Arial" w:hAnsi="Arial" w:cs="Arial"/>
          <w:color w:val="595959" w:themeColor="text1" w:themeTint="A6"/>
          <w:sz w:val="22"/>
          <w:szCs w:val="22"/>
          <w:lang w:val="en-GB"/>
        </w:rPr>
        <w:fldChar w:fldCharType="separate"/>
      </w:r>
      <w:r w:rsidRPr="0064717E">
        <w:rPr>
          <w:rFonts w:ascii="Arial" w:hAnsi="Arial" w:cs="Arial"/>
          <w:color w:val="595959" w:themeColor="text1" w:themeTint="A6"/>
          <w:sz w:val="22"/>
          <w:szCs w:val="22"/>
          <w:lang w:val="en-GB"/>
        </w:rPr>
        <w:t>3</w:t>
      </w:r>
      <w:r w:rsidRPr="0064717E">
        <w:rPr>
          <w:rFonts w:ascii="Arial" w:hAnsi="Arial" w:cs="Arial"/>
          <w:color w:val="595959" w:themeColor="text1" w:themeTint="A6"/>
          <w:sz w:val="22"/>
          <w:szCs w:val="22"/>
          <w:lang w:val="en-GB"/>
        </w:rPr>
        <w:fldChar w:fldCharType="end"/>
      </w:r>
      <w:r w:rsidRPr="0064717E">
        <w:rPr>
          <w:rFonts w:ascii="Arial" w:hAnsi="Arial" w:cs="Arial"/>
          <w:color w:val="595959" w:themeColor="text1" w:themeTint="A6"/>
          <w:sz w:val="22"/>
          <w:szCs w:val="22"/>
          <w:lang w:val="en-GB"/>
        </w:rPr>
        <w:t>]</w:t>
      </w:r>
    </w:p>
    <w:p w:rsidR="00B32671" w:rsidRPr="00567238" w:rsidRDefault="00B32671" w:rsidP="00B32671">
      <w:pPr>
        <w:jc w:val="both"/>
        <w:rPr>
          <w:rFonts w:ascii="Arial" w:hAnsi="Arial" w:cs="Arial"/>
        </w:rPr>
      </w:pPr>
      <w:r w:rsidRPr="00567238">
        <w:rPr>
          <w:rFonts w:ascii="Arial" w:hAnsi="Arial" w:cs="Arial"/>
        </w:rPr>
        <w:t>Typical operating conditions are:</w:t>
      </w:r>
    </w:p>
    <w:p w:rsidR="00B32671" w:rsidRPr="00567238" w:rsidRDefault="00B32671" w:rsidP="00B32671">
      <w:pPr>
        <w:numPr>
          <w:ilvl w:val="0"/>
          <w:numId w:val="31"/>
        </w:numPr>
        <w:spacing w:after="0" w:line="240" w:lineRule="auto"/>
        <w:jc w:val="both"/>
        <w:rPr>
          <w:rFonts w:ascii="Arial" w:hAnsi="Arial" w:cs="Arial"/>
        </w:rPr>
      </w:pPr>
      <w:r w:rsidRPr="00567238">
        <w:rPr>
          <w:rFonts w:ascii="Arial" w:hAnsi="Arial" w:cs="Arial"/>
        </w:rPr>
        <w:t>Combustion chamber pressure = 4.5 bar</w:t>
      </w:r>
    </w:p>
    <w:p w:rsidR="00B32671" w:rsidRPr="00567238" w:rsidRDefault="00B32671" w:rsidP="00B32671">
      <w:pPr>
        <w:numPr>
          <w:ilvl w:val="0"/>
          <w:numId w:val="31"/>
        </w:numPr>
        <w:spacing w:after="0" w:line="240" w:lineRule="auto"/>
        <w:jc w:val="both"/>
        <w:rPr>
          <w:rFonts w:ascii="Arial" w:hAnsi="Arial" w:cs="Arial"/>
        </w:rPr>
      </w:pPr>
      <w:r w:rsidRPr="00567238">
        <w:rPr>
          <w:rFonts w:ascii="Arial" w:hAnsi="Arial" w:cs="Arial"/>
        </w:rPr>
        <w:t>Turbine Inlet Temperature = 950°C</w:t>
      </w:r>
    </w:p>
    <w:p w:rsidR="00B32671" w:rsidRPr="00567238" w:rsidRDefault="00B32671" w:rsidP="00B32671">
      <w:pPr>
        <w:numPr>
          <w:ilvl w:val="0"/>
          <w:numId w:val="31"/>
        </w:numPr>
        <w:spacing w:after="0" w:line="240" w:lineRule="auto"/>
        <w:jc w:val="both"/>
        <w:rPr>
          <w:rFonts w:ascii="Arial" w:hAnsi="Arial" w:cs="Arial"/>
        </w:rPr>
      </w:pPr>
      <w:r w:rsidRPr="00567238">
        <w:rPr>
          <w:rFonts w:ascii="Arial" w:hAnsi="Arial" w:cs="Arial"/>
        </w:rPr>
        <w:t>Turbine exit gas temperature = 620-650°C</w:t>
      </w:r>
    </w:p>
    <w:p w:rsidR="00B32671" w:rsidRPr="00567238" w:rsidRDefault="00B32671" w:rsidP="00B32671">
      <w:pPr>
        <w:numPr>
          <w:ilvl w:val="0"/>
          <w:numId w:val="31"/>
        </w:numPr>
        <w:spacing w:after="0" w:line="240" w:lineRule="auto"/>
        <w:jc w:val="both"/>
        <w:rPr>
          <w:rFonts w:ascii="Arial" w:hAnsi="Arial" w:cs="Arial"/>
        </w:rPr>
      </w:pPr>
      <w:r w:rsidRPr="00567238">
        <w:rPr>
          <w:rFonts w:ascii="Arial" w:hAnsi="Arial" w:cs="Arial"/>
        </w:rPr>
        <w:t>Exhaust gases temperature = 80°C</w:t>
      </w:r>
    </w:p>
    <w:p w:rsidR="00B32671" w:rsidRPr="00567238" w:rsidRDefault="00B32671" w:rsidP="00B32671">
      <w:pPr>
        <w:numPr>
          <w:ilvl w:val="0"/>
          <w:numId w:val="31"/>
        </w:numPr>
        <w:spacing w:after="0" w:line="240" w:lineRule="auto"/>
        <w:jc w:val="both"/>
        <w:rPr>
          <w:rFonts w:ascii="Arial" w:hAnsi="Arial" w:cs="Arial"/>
        </w:rPr>
      </w:pPr>
      <w:r w:rsidRPr="00567238">
        <w:rPr>
          <w:rFonts w:ascii="Arial" w:hAnsi="Arial" w:cs="Arial"/>
        </w:rPr>
        <w:t xml:space="preserve">Rotation speed = 70000 rpm  </w:t>
      </w:r>
    </w:p>
    <w:p w:rsidR="008F0874" w:rsidRPr="00F17E02" w:rsidRDefault="007D1587" w:rsidP="008F0874">
      <w:pPr>
        <w:pStyle w:val="Heading1"/>
        <w:pBdr>
          <w:bottom w:val="single" w:sz="4" w:space="1" w:color="002A5C"/>
        </w:pBdr>
        <w:jc w:val="both"/>
        <w:rPr>
          <w:rFonts w:ascii="Arial" w:hAnsi="Arial" w:cs="Arial"/>
          <w:b w:val="0"/>
          <w:color w:val="002A5C"/>
          <w:lang w:val="en-GB"/>
        </w:rPr>
      </w:pPr>
      <w:bookmarkStart w:id="3" w:name="_Toc438460876"/>
      <w:r w:rsidRPr="00F17E02">
        <w:rPr>
          <w:rFonts w:ascii="Arial" w:hAnsi="Arial" w:cs="Arial"/>
          <w:color w:val="002A5C"/>
          <w:lang w:val="en-GB"/>
        </w:rPr>
        <w:lastRenderedPageBreak/>
        <w:t>State of the Art</w:t>
      </w:r>
      <w:bookmarkEnd w:id="3"/>
    </w:p>
    <w:p w:rsidR="00723368" w:rsidRPr="00F17E02" w:rsidRDefault="00723368" w:rsidP="00723368">
      <w:pPr>
        <w:pStyle w:val="Heading2"/>
        <w:jc w:val="both"/>
        <w:rPr>
          <w:rFonts w:ascii="Arial" w:hAnsi="Arial" w:cs="Arial"/>
          <w:color w:val="B25B34"/>
          <w:lang w:val="en-GB"/>
        </w:rPr>
      </w:pPr>
      <w:proofErr w:type="spellStart"/>
      <w:r>
        <w:rPr>
          <w:rFonts w:ascii="Arial" w:hAnsi="Arial" w:cs="Arial"/>
          <w:color w:val="B25B34"/>
          <w:lang w:val="en-GB"/>
        </w:rPr>
        <w:t>Recuperators</w:t>
      </w:r>
      <w:proofErr w:type="spellEnd"/>
    </w:p>
    <w:p w:rsidR="00723368" w:rsidRPr="00394C72" w:rsidRDefault="00723368" w:rsidP="00723368">
      <w:pPr>
        <w:jc w:val="both"/>
        <w:rPr>
          <w:rFonts w:ascii="Arial" w:hAnsi="Arial" w:cs="Arial"/>
        </w:rPr>
      </w:pPr>
      <w:r w:rsidRPr="00394C72">
        <w:rPr>
          <w:rFonts w:ascii="Arial" w:hAnsi="Arial" w:cs="Arial"/>
        </w:rPr>
        <w:t xml:space="preserve">The </w:t>
      </w:r>
      <w:proofErr w:type="spellStart"/>
      <w:r w:rsidRPr="00394C72">
        <w:rPr>
          <w:rFonts w:ascii="Arial" w:hAnsi="Arial" w:cs="Arial"/>
        </w:rPr>
        <w:t>recuporator</w:t>
      </w:r>
      <w:proofErr w:type="spellEnd"/>
      <w:r w:rsidRPr="00394C72">
        <w:rPr>
          <w:rFonts w:ascii="Arial" w:hAnsi="Arial" w:cs="Arial"/>
        </w:rPr>
        <w:t xml:space="preserve"> is one of the critical components in micro gas turbine systems and is responsible for a significant fraction of the overall efficiency.</w:t>
      </w:r>
    </w:p>
    <w:p w:rsidR="00723368" w:rsidRPr="00394C72" w:rsidRDefault="00723368" w:rsidP="00723368">
      <w:pPr>
        <w:jc w:val="both"/>
        <w:rPr>
          <w:rFonts w:ascii="Arial" w:hAnsi="Arial" w:cs="Arial"/>
        </w:rPr>
      </w:pPr>
      <w:r w:rsidRPr="00394C72">
        <w:rPr>
          <w:rFonts w:ascii="Arial" w:hAnsi="Arial" w:cs="Arial"/>
        </w:rPr>
        <w:t>In fact, two parameters have potential for efficiency advancement: (</w:t>
      </w:r>
      <w:proofErr w:type="spellStart"/>
      <w:r w:rsidRPr="00394C72">
        <w:rPr>
          <w:rFonts w:ascii="Arial" w:hAnsi="Arial" w:cs="Arial"/>
        </w:rPr>
        <w:t>i</w:t>
      </w:r>
      <w:proofErr w:type="spellEnd"/>
      <w:proofErr w:type="gramStart"/>
      <w:r w:rsidRPr="00394C72">
        <w:rPr>
          <w:rFonts w:ascii="Arial" w:hAnsi="Arial" w:cs="Arial"/>
        </w:rPr>
        <w:t>)  increasing</w:t>
      </w:r>
      <w:proofErr w:type="gramEnd"/>
      <w:r w:rsidRPr="00394C72">
        <w:rPr>
          <w:rFonts w:ascii="Arial" w:hAnsi="Arial" w:cs="Arial"/>
        </w:rPr>
        <w:t xml:space="preserve"> the turbine inlet temperature and (ii) higher recuperator effectiveness.</w:t>
      </w:r>
    </w:p>
    <w:p w:rsidR="00723368" w:rsidRPr="00394C72" w:rsidRDefault="00723368" w:rsidP="00723368">
      <w:pPr>
        <w:jc w:val="both"/>
        <w:rPr>
          <w:rFonts w:ascii="Arial" w:hAnsi="Arial" w:cs="Arial"/>
        </w:rPr>
      </w:pPr>
      <w:proofErr w:type="spellStart"/>
      <w:r w:rsidRPr="00394C72">
        <w:rPr>
          <w:rFonts w:ascii="Arial" w:hAnsi="Arial" w:cs="Arial"/>
        </w:rPr>
        <w:t>Recuperators</w:t>
      </w:r>
      <w:proofErr w:type="spellEnd"/>
      <w:r w:rsidRPr="00394C72">
        <w:rPr>
          <w:rFonts w:ascii="Arial" w:hAnsi="Arial" w:cs="Arial"/>
        </w:rPr>
        <w:t xml:space="preserve"> are classified by their method of construction into three basic types: (a) shell-and-tube, (b) plate-fin and (c) primary surface recuperator (PSR) [</w:t>
      </w:r>
      <w:r w:rsidRPr="00394C72">
        <w:rPr>
          <w:rFonts w:ascii="Arial" w:hAnsi="Arial" w:cs="Arial"/>
        </w:rPr>
        <w:fldChar w:fldCharType="begin"/>
      </w:r>
      <w:r w:rsidRPr="00394C72">
        <w:rPr>
          <w:rFonts w:ascii="Arial" w:hAnsi="Arial" w:cs="Arial"/>
        </w:rPr>
        <w:instrText xml:space="preserve"> REF _Ref435533757 \r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4</w:t>
      </w:r>
      <w:r w:rsidRPr="00394C72">
        <w:rPr>
          <w:rFonts w:ascii="Arial" w:hAnsi="Arial" w:cs="Arial"/>
        </w:rPr>
        <w:fldChar w:fldCharType="end"/>
      </w:r>
      <w:r w:rsidRPr="00394C72">
        <w:rPr>
          <w:rFonts w:ascii="Arial" w:hAnsi="Arial" w:cs="Arial"/>
        </w:rPr>
        <w:t>-</w:t>
      </w:r>
      <w:r w:rsidRPr="00394C72">
        <w:rPr>
          <w:rFonts w:ascii="Arial" w:hAnsi="Arial" w:cs="Arial"/>
        </w:rPr>
        <w:fldChar w:fldCharType="begin"/>
      </w:r>
      <w:r w:rsidRPr="00394C72">
        <w:rPr>
          <w:rFonts w:ascii="Arial" w:hAnsi="Arial" w:cs="Arial"/>
        </w:rPr>
        <w:instrText xml:space="preserve"> REF _Ref436727423 \r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6</w:t>
      </w:r>
      <w:r w:rsidRPr="00394C72">
        <w:rPr>
          <w:rFonts w:ascii="Arial" w:hAnsi="Arial" w:cs="Arial"/>
        </w:rPr>
        <w:fldChar w:fldCharType="end"/>
      </w:r>
      <w:r w:rsidRPr="00394C72">
        <w:rPr>
          <w:rFonts w:ascii="Arial" w:hAnsi="Arial" w:cs="Arial"/>
        </w:rPr>
        <w:t>].</w:t>
      </w:r>
    </w:p>
    <w:p w:rsidR="00723368" w:rsidRPr="00394C72" w:rsidRDefault="00723368" w:rsidP="00723368">
      <w:pPr>
        <w:jc w:val="both"/>
        <w:rPr>
          <w:rFonts w:ascii="Arial" w:hAnsi="Arial" w:cs="Arial"/>
        </w:rPr>
      </w:pPr>
      <w:r w:rsidRPr="00394C72">
        <w:rPr>
          <w:rFonts w:ascii="Arial" w:hAnsi="Arial" w:cs="Arial"/>
        </w:rPr>
        <w:t xml:space="preserve">Shell-and-tube </w:t>
      </w:r>
      <w:proofErr w:type="spellStart"/>
      <w:r w:rsidRPr="00394C72">
        <w:rPr>
          <w:rFonts w:ascii="Arial" w:hAnsi="Arial" w:cs="Arial"/>
        </w:rPr>
        <w:t>recuperators</w:t>
      </w:r>
      <w:proofErr w:type="spellEnd"/>
      <w:r w:rsidRPr="00394C72">
        <w:rPr>
          <w:rFonts w:ascii="Arial" w:hAnsi="Arial" w:cs="Arial"/>
        </w:rPr>
        <w:t xml:space="preserve"> consist of a series of tubes within an outer shell: one fluid flows through the tubes while a second fluid flows between the outer shell and the tubes, exchanging heat from one fluid to the other. They have been used for decades in the process industry and in large gas turbines. Because shell-and-tube </w:t>
      </w:r>
      <w:proofErr w:type="spellStart"/>
      <w:r w:rsidRPr="00394C72">
        <w:rPr>
          <w:rFonts w:ascii="Arial" w:hAnsi="Arial" w:cs="Arial"/>
        </w:rPr>
        <w:t>recuperators</w:t>
      </w:r>
      <w:proofErr w:type="spellEnd"/>
      <w:r w:rsidRPr="00394C72">
        <w:rPr>
          <w:rFonts w:ascii="Arial" w:hAnsi="Arial" w:cs="Arial"/>
        </w:rPr>
        <w:t xml:space="preserve"> are typically very large and bulky, they are not normally used on </w:t>
      </w:r>
      <w:proofErr w:type="spellStart"/>
      <w:r w:rsidRPr="00394C72">
        <w:rPr>
          <w:rFonts w:ascii="Arial" w:hAnsi="Arial" w:cs="Arial"/>
        </w:rPr>
        <w:t>microturbines</w:t>
      </w:r>
      <w:proofErr w:type="spellEnd"/>
      <w:r w:rsidRPr="00394C72">
        <w:rPr>
          <w:rFonts w:ascii="Arial" w:hAnsi="Arial" w:cs="Arial"/>
        </w:rPr>
        <w:t>.</w:t>
      </w:r>
    </w:p>
    <w:p w:rsidR="00723368" w:rsidRPr="00394C72" w:rsidRDefault="00723368" w:rsidP="00723368">
      <w:pPr>
        <w:jc w:val="both"/>
        <w:rPr>
          <w:rFonts w:ascii="Arial" w:hAnsi="Arial" w:cs="Arial"/>
        </w:rPr>
      </w:pPr>
      <w:r w:rsidRPr="00394C72">
        <w:rPr>
          <w:rFonts w:ascii="Arial" w:hAnsi="Arial" w:cs="Arial"/>
        </w:rPr>
        <w:t xml:space="preserve">A plate-fin recuperator consists of fins welded or brazed onto opposite sides of a separating plate. In the brazed plate-fin recuperator, continuous brazed joints between the two plates and air fins and between adjacent plates and exhaust gas </w:t>
      </w:r>
      <w:proofErr w:type="gramStart"/>
      <w:r w:rsidRPr="00394C72">
        <w:rPr>
          <w:rFonts w:ascii="Arial" w:hAnsi="Arial" w:cs="Arial"/>
        </w:rPr>
        <w:t>fins,</w:t>
      </w:r>
      <w:proofErr w:type="gramEnd"/>
      <w:r w:rsidRPr="00394C72">
        <w:rPr>
          <w:rFonts w:ascii="Arial" w:hAnsi="Arial" w:cs="Arial"/>
        </w:rPr>
        <w:t xml:space="preserve"> lock the structure firmly together (</w:t>
      </w:r>
      <w:r w:rsidRPr="00394C72">
        <w:rPr>
          <w:rFonts w:ascii="Arial" w:hAnsi="Arial" w:cs="Arial"/>
        </w:rPr>
        <w:fldChar w:fldCharType="begin"/>
      </w:r>
      <w:r w:rsidRPr="00394C72">
        <w:rPr>
          <w:rFonts w:ascii="Arial" w:hAnsi="Arial" w:cs="Arial"/>
        </w:rPr>
        <w:instrText xml:space="preserve"> REF _Ref436728035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 xml:space="preserve">Figure </w:t>
      </w:r>
      <w:r w:rsidRPr="00394C72">
        <w:rPr>
          <w:rFonts w:ascii="Arial" w:hAnsi="Arial" w:cs="Arial"/>
          <w:noProof/>
        </w:rPr>
        <w:t>2</w:t>
      </w:r>
      <w:r w:rsidRPr="00394C72">
        <w:rPr>
          <w:rFonts w:ascii="Arial" w:hAnsi="Arial" w:cs="Arial"/>
        </w:rPr>
        <w:fldChar w:fldCharType="end"/>
      </w:r>
      <w:r w:rsidRPr="00394C72">
        <w:rPr>
          <w:rFonts w:ascii="Arial" w:hAnsi="Arial" w:cs="Arial"/>
        </w:rPr>
        <w:t>). Because of high compactness, this provides a large surface area (needed to increase heat transfer rates).</w:t>
      </w:r>
    </w:p>
    <w:p w:rsidR="00723368" w:rsidRPr="00394C72" w:rsidRDefault="00723368" w:rsidP="00723368">
      <w:pPr>
        <w:jc w:val="both"/>
        <w:rPr>
          <w:rFonts w:ascii="Arial" w:hAnsi="Arial" w:cs="Arial"/>
        </w:rPr>
      </w:pPr>
    </w:p>
    <w:p w:rsidR="00723368" w:rsidRPr="00394C72" w:rsidRDefault="00723368" w:rsidP="00723368">
      <w:pPr>
        <w:ind w:left="720"/>
        <w:jc w:val="both"/>
        <w:rPr>
          <w:rFonts w:ascii="Arial" w:hAnsi="Arial" w:cs="Arial"/>
          <w:b/>
          <w:bCs/>
        </w:rPr>
      </w:pPr>
    </w:p>
    <w:p w:rsidR="00723368" w:rsidRPr="00394C72" w:rsidRDefault="00723368" w:rsidP="00723368">
      <w:pPr>
        <w:ind w:left="720"/>
        <w:jc w:val="center"/>
        <w:rPr>
          <w:rFonts w:ascii="Arial" w:hAnsi="Arial" w:cs="Arial"/>
          <w:b/>
          <w:bCs/>
        </w:rPr>
      </w:pPr>
      <w:r w:rsidRPr="00394C72">
        <w:rPr>
          <w:rFonts w:ascii="Arial" w:hAnsi="Arial" w:cs="Arial"/>
          <w:b/>
          <w:bCs/>
          <w:noProof/>
          <w:lang w:eastAsia="en-GB"/>
        </w:rPr>
        <w:drawing>
          <wp:inline distT="0" distB="0" distL="0" distR="0" wp14:anchorId="20C00847" wp14:editId="020A3EE6">
            <wp:extent cx="3454400" cy="2247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00" cy="2247900"/>
                    </a:xfrm>
                    <a:prstGeom prst="rect">
                      <a:avLst/>
                    </a:prstGeom>
                    <a:noFill/>
                    <a:ln>
                      <a:noFill/>
                    </a:ln>
                  </pic:spPr>
                </pic:pic>
              </a:graphicData>
            </a:graphic>
          </wp:inline>
        </w:drawing>
      </w:r>
    </w:p>
    <w:p w:rsidR="00723368" w:rsidRPr="00394C72" w:rsidRDefault="00723368" w:rsidP="00723368">
      <w:pPr>
        <w:pStyle w:val="Caption"/>
        <w:jc w:val="center"/>
        <w:rPr>
          <w:rFonts w:ascii="Arial" w:hAnsi="Arial" w:cs="Arial"/>
        </w:rPr>
      </w:pPr>
      <w:bookmarkStart w:id="4" w:name="_Ref436728035"/>
      <w:r w:rsidRPr="00394C72">
        <w:rPr>
          <w:rFonts w:ascii="Arial" w:hAnsi="Arial" w:cs="Arial"/>
        </w:rPr>
        <w:t xml:space="preserve">Figure </w:t>
      </w:r>
      <w:r w:rsidRPr="00394C72">
        <w:rPr>
          <w:rFonts w:ascii="Arial" w:hAnsi="Arial" w:cs="Arial"/>
        </w:rPr>
        <w:fldChar w:fldCharType="begin"/>
      </w:r>
      <w:r w:rsidRPr="00394C72">
        <w:rPr>
          <w:rFonts w:ascii="Arial" w:hAnsi="Arial" w:cs="Arial"/>
        </w:rPr>
        <w:instrText xml:space="preserve"> SEQ Figure \* ARABIC </w:instrText>
      </w:r>
      <w:r w:rsidRPr="00394C72">
        <w:rPr>
          <w:rFonts w:ascii="Arial" w:hAnsi="Arial" w:cs="Arial"/>
        </w:rPr>
        <w:fldChar w:fldCharType="separate"/>
      </w:r>
      <w:r w:rsidRPr="00394C72">
        <w:rPr>
          <w:rFonts w:ascii="Arial" w:hAnsi="Arial" w:cs="Arial"/>
          <w:noProof/>
        </w:rPr>
        <w:t>2</w:t>
      </w:r>
      <w:r w:rsidRPr="00394C72">
        <w:rPr>
          <w:rFonts w:ascii="Arial" w:hAnsi="Arial" w:cs="Arial"/>
        </w:rPr>
        <w:fldChar w:fldCharType="end"/>
      </w:r>
      <w:bookmarkEnd w:id="4"/>
      <w:r w:rsidRPr="00394C72">
        <w:rPr>
          <w:rFonts w:ascii="Arial" w:hAnsi="Arial" w:cs="Arial"/>
        </w:rPr>
        <w:t xml:space="preserve"> – </w:t>
      </w:r>
      <w:proofErr w:type="spellStart"/>
      <w:r w:rsidRPr="00394C72">
        <w:rPr>
          <w:rFonts w:ascii="Arial" w:hAnsi="Arial" w:cs="Arial"/>
        </w:rPr>
        <w:t>Brased</w:t>
      </w:r>
      <w:proofErr w:type="spellEnd"/>
      <w:r w:rsidRPr="00394C72">
        <w:rPr>
          <w:rFonts w:ascii="Arial" w:hAnsi="Arial" w:cs="Arial"/>
        </w:rPr>
        <w:t xml:space="preserve"> plate –fin recuperator [</w:t>
      </w:r>
      <w:r w:rsidRPr="00394C72">
        <w:rPr>
          <w:rFonts w:ascii="Arial" w:hAnsi="Arial" w:cs="Arial"/>
        </w:rPr>
        <w:fldChar w:fldCharType="begin"/>
      </w:r>
      <w:r w:rsidRPr="00394C72">
        <w:rPr>
          <w:rFonts w:ascii="Arial" w:hAnsi="Arial" w:cs="Arial"/>
        </w:rPr>
        <w:instrText xml:space="preserve"> REF _Ref436727361 \r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5</w:t>
      </w:r>
      <w:r w:rsidRPr="00394C72">
        <w:rPr>
          <w:rFonts w:ascii="Arial" w:hAnsi="Arial" w:cs="Arial"/>
        </w:rPr>
        <w:fldChar w:fldCharType="end"/>
      </w:r>
      <w:r w:rsidRPr="00394C72">
        <w:rPr>
          <w:rFonts w:ascii="Arial" w:hAnsi="Arial" w:cs="Arial"/>
        </w:rPr>
        <w:t>]</w:t>
      </w:r>
    </w:p>
    <w:p w:rsidR="00723368" w:rsidRPr="00394C72" w:rsidRDefault="00723368" w:rsidP="00723368">
      <w:pPr>
        <w:jc w:val="both"/>
        <w:rPr>
          <w:rFonts w:ascii="Arial" w:hAnsi="Arial" w:cs="Arial"/>
        </w:rPr>
      </w:pPr>
    </w:p>
    <w:p w:rsidR="00723368" w:rsidRPr="00394C72" w:rsidRDefault="00723368" w:rsidP="00723368">
      <w:pPr>
        <w:jc w:val="both"/>
        <w:rPr>
          <w:rFonts w:ascii="Arial" w:hAnsi="Arial" w:cs="Arial"/>
        </w:rPr>
      </w:pPr>
    </w:p>
    <w:p w:rsidR="00723368" w:rsidRPr="00394C72" w:rsidRDefault="00723368" w:rsidP="00723368">
      <w:pPr>
        <w:jc w:val="both"/>
        <w:rPr>
          <w:rFonts w:ascii="Arial" w:hAnsi="Arial" w:cs="Arial"/>
        </w:rPr>
      </w:pPr>
      <w:r w:rsidRPr="00394C72">
        <w:rPr>
          <w:rFonts w:ascii="Arial" w:hAnsi="Arial" w:cs="Arial"/>
        </w:rPr>
        <w:t xml:space="preserve">The primary surface recuperator (PSR) design attempts to mitigate the heat exchange stress by maintaining a constant surface area. This is achieved through alternating layers of thin (less than 0.1 mm thick) metal sheets folded into a corrugated pattern, which provides the </w:t>
      </w:r>
      <w:r w:rsidRPr="00394C72">
        <w:rPr>
          <w:rFonts w:ascii="Arial" w:hAnsi="Arial" w:cs="Arial"/>
        </w:rPr>
        <w:lastRenderedPageBreak/>
        <w:t>requisite surface area without a large number of joints (</w:t>
      </w:r>
      <w:r w:rsidRPr="00394C72">
        <w:rPr>
          <w:rFonts w:ascii="Arial" w:hAnsi="Arial" w:cs="Arial"/>
        </w:rPr>
        <w:fldChar w:fldCharType="begin"/>
      </w:r>
      <w:r w:rsidRPr="00394C72">
        <w:rPr>
          <w:rFonts w:ascii="Arial" w:hAnsi="Arial" w:cs="Arial"/>
        </w:rPr>
        <w:instrText xml:space="preserve"> REF _Ref436728019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 xml:space="preserve">Figure </w:t>
      </w:r>
      <w:r w:rsidRPr="00394C72">
        <w:rPr>
          <w:rFonts w:ascii="Arial" w:hAnsi="Arial" w:cs="Arial"/>
          <w:noProof/>
        </w:rPr>
        <w:t>3</w:t>
      </w:r>
      <w:r w:rsidRPr="00394C72">
        <w:rPr>
          <w:rFonts w:ascii="Arial" w:hAnsi="Arial" w:cs="Arial"/>
        </w:rPr>
        <w:fldChar w:fldCharType="end"/>
      </w:r>
      <w:r w:rsidRPr="00394C72">
        <w:rPr>
          <w:rFonts w:ascii="Arial" w:hAnsi="Arial" w:cs="Arial"/>
        </w:rPr>
        <w:t xml:space="preserve">). Pairs of these sheets are welded together around the perimeter to form air cells, which are then pressure checked before being welded into the recuperator core assembly. There are no internal welds or joints within the air cell. Heat flows through the corrugated layers such that hot air proceeds in a cross-counter flow through the recuperator. The PSR layouts are divided into annular </w:t>
      </w:r>
      <w:proofErr w:type="spellStart"/>
      <w:r w:rsidRPr="00394C72">
        <w:rPr>
          <w:rFonts w:ascii="Arial" w:hAnsi="Arial" w:cs="Arial"/>
        </w:rPr>
        <w:t>recuperators</w:t>
      </w:r>
      <w:proofErr w:type="spellEnd"/>
      <w:r w:rsidRPr="00394C72">
        <w:rPr>
          <w:rFonts w:ascii="Arial" w:hAnsi="Arial" w:cs="Arial"/>
        </w:rPr>
        <w:t xml:space="preserve">, which are wrapped around the turbine, and rectangular </w:t>
      </w:r>
      <w:proofErr w:type="spellStart"/>
      <w:r w:rsidRPr="00394C72">
        <w:rPr>
          <w:rFonts w:ascii="Arial" w:hAnsi="Arial" w:cs="Arial"/>
        </w:rPr>
        <w:t>recuperators</w:t>
      </w:r>
      <w:proofErr w:type="spellEnd"/>
      <w:r w:rsidRPr="00394C72">
        <w:rPr>
          <w:rFonts w:ascii="Arial" w:hAnsi="Arial" w:cs="Arial"/>
        </w:rPr>
        <w:t xml:space="preserve"> installed behind the rotating machinery.</w:t>
      </w:r>
    </w:p>
    <w:p w:rsidR="00723368" w:rsidRPr="00394C72" w:rsidRDefault="00723368" w:rsidP="00723368">
      <w:pPr>
        <w:jc w:val="both"/>
        <w:rPr>
          <w:rFonts w:ascii="Arial" w:hAnsi="Arial" w:cs="Arial"/>
        </w:rPr>
      </w:pPr>
    </w:p>
    <w:p w:rsidR="00723368" w:rsidRPr="00394C72" w:rsidRDefault="00723368" w:rsidP="00723368">
      <w:pPr>
        <w:pStyle w:val="Caption"/>
        <w:jc w:val="center"/>
        <w:rPr>
          <w:rFonts w:ascii="Arial" w:hAnsi="Arial" w:cs="Arial"/>
          <w:b/>
          <w:lang w:val="en-GB"/>
        </w:rPr>
      </w:pPr>
      <w:r w:rsidRPr="00394C72">
        <w:rPr>
          <w:rFonts w:ascii="Arial" w:hAnsi="Arial" w:cs="Arial"/>
          <w:b/>
          <w:noProof/>
          <w:lang w:val="en-GB" w:eastAsia="en-GB"/>
        </w:rPr>
        <w:drawing>
          <wp:inline distT="0" distB="0" distL="0" distR="0" wp14:anchorId="5E1BAC62" wp14:editId="66B11999">
            <wp:extent cx="2565400" cy="18415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5400" cy="1841500"/>
                    </a:xfrm>
                    <a:prstGeom prst="rect">
                      <a:avLst/>
                    </a:prstGeom>
                    <a:noFill/>
                    <a:ln>
                      <a:noFill/>
                    </a:ln>
                  </pic:spPr>
                </pic:pic>
              </a:graphicData>
            </a:graphic>
          </wp:inline>
        </w:drawing>
      </w:r>
    </w:p>
    <w:p w:rsidR="00723368" w:rsidRPr="00394C72" w:rsidRDefault="00723368" w:rsidP="00723368">
      <w:pPr>
        <w:jc w:val="center"/>
        <w:rPr>
          <w:rFonts w:ascii="Arial" w:hAnsi="Arial" w:cs="Arial"/>
        </w:rPr>
      </w:pPr>
      <w:r w:rsidRPr="00394C72">
        <w:rPr>
          <w:rFonts w:ascii="Arial" w:hAnsi="Arial" w:cs="Arial"/>
        </w:rPr>
        <w:t>(a)</w:t>
      </w:r>
    </w:p>
    <w:p w:rsidR="00723368" w:rsidRPr="00394C72" w:rsidRDefault="00723368" w:rsidP="00723368">
      <w:pPr>
        <w:pStyle w:val="Caption"/>
        <w:jc w:val="center"/>
        <w:rPr>
          <w:rFonts w:ascii="Arial" w:hAnsi="Arial" w:cs="Arial"/>
          <w:b/>
          <w:lang w:val="en-GB"/>
        </w:rPr>
      </w:pPr>
      <w:r w:rsidRPr="00394C72">
        <w:rPr>
          <w:rFonts w:ascii="Arial" w:hAnsi="Arial" w:cs="Arial"/>
          <w:b/>
          <w:noProof/>
          <w:lang w:val="en-GB" w:eastAsia="en-GB"/>
        </w:rPr>
        <w:drawing>
          <wp:inline distT="0" distB="0" distL="0" distR="0" wp14:anchorId="332FE5F0" wp14:editId="4F94FC7B">
            <wp:extent cx="4660900" cy="26797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0900" cy="2679700"/>
                    </a:xfrm>
                    <a:prstGeom prst="rect">
                      <a:avLst/>
                    </a:prstGeom>
                    <a:noFill/>
                    <a:ln>
                      <a:noFill/>
                    </a:ln>
                  </pic:spPr>
                </pic:pic>
              </a:graphicData>
            </a:graphic>
          </wp:inline>
        </w:drawing>
      </w:r>
    </w:p>
    <w:p w:rsidR="00723368" w:rsidRPr="00394C72" w:rsidRDefault="00723368" w:rsidP="00723368">
      <w:pPr>
        <w:jc w:val="center"/>
        <w:rPr>
          <w:rFonts w:ascii="Arial" w:hAnsi="Arial" w:cs="Arial"/>
        </w:rPr>
      </w:pPr>
      <w:r w:rsidRPr="00394C72">
        <w:rPr>
          <w:rFonts w:ascii="Arial" w:hAnsi="Arial" w:cs="Arial"/>
        </w:rPr>
        <w:t>(b)</w:t>
      </w:r>
    </w:p>
    <w:p w:rsidR="00723368" w:rsidRPr="00394C72" w:rsidRDefault="00723368" w:rsidP="00723368">
      <w:pPr>
        <w:jc w:val="both"/>
        <w:rPr>
          <w:rFonts w:ascii="Arial" w:hAnsi="Arial" w:cs="Arial"/>
        </w:rPr>
      </w:pPr>
    </w:p>
    <w:p w:rsidR="00723368" w:rsidRPr="00394C72" w:rsidRDefault="00723368" w:rsidP="00723368">
      <w:pPr>
        <w:jc w:val="center"/>
        <w:rPr>
          <w:rFonts w:ascii="Arial" w:hAnsi="Arial" w:cs="Arial"/>
        </w:rPr>
      </w:pPr>
      <w:r w:rsidRPr="00394C72">
        <w:rPr>
          <w:rFonts w:ascii="Arial" w:hAnsi="Arial" w:cs="Arial"/>
          <w:noProof/>
          <w:lang w:eastAsia="en-GB"/>
        </w:rPr>
        <w:lastRenderedPageBreak/>
        <w:drawing>
          <wp:inline distT="0" distB="0" distL="0" distR="0" wp14:anchorId="21A6E1C9" wp14:editId="1A30B377">
            <wp:extent cx="274320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723368" w:rsidRPr="008477D5" w:rsidRDefault="00723368" w:rsidP="00723368">
      <w:pPr>
        <w:jc w:val="center"/>
        <w:rPr>
          <w:rFonts w:ascii="Arial" w:hAnsi="Arial" w:cs="Arial"/>
          <w:color w:val="595959" w:themeColor="text1" w:themeTint="A6"/>
        </w:rPr>
      </w:pPr>
      <w:r w:rsidRPr="00394C72">
        <w:rPr>
          <w:rFonts w:ascii="Arial" w:hAnsi="Arial" w:cs="Arial"/>
        </w:rPr>
        <w:t>(c)</w:t>
      </w:r>
    </w:p>
    <w:p w:rsidR="00723368" w:rsidRPr="008477D5" w:rsidRDefault="00723368" w:rsidP="00723368">
      <w:pPr>
        <w:pStyle w:val="Caption"/>
        <w:jc w:val="center"/>
        <w:rPr>
          <w:rFonts w:ascii="Arial" w:hAnsi="Arial" w:cs="Arial"/>
          <w:color w:val="595959" w:themeColor="text1" w:themeTint="A6"/>
          <w:lang w:val="en-GB"/>
        </w:rPr>
      </w:pPr>
      <w:bookmarkStart w:id="5" w:name="_Ref436728019"/>
      <w:proofErr w:type="gramStart"/>
      <w:r w:rsidRPr="008477D5">
        <w:rPr>
          <w:rFonts w:ascii="Arial" w:hAnsi="Arial" w:cs="Arial"/>
          <w:color w:val="595959" w:themeColor="text1" w:themeTint="A6"/>
          <w:lang w:val="en-GB"/>
        </w:rPr>
        <w:t xml:space="preserve">Figure </w:t>
      </w:r>
      <w:r w:rsidRPr="008477D5">
        <w:rPr>
          <w:rFonts w:ascii="Arial" w:hAnsi="Arial" w:cs="Arial"/>
          <w:color w:val="595959" w:themeColor="text1" w:themeTint="A6"/>
        </w:rPr>
        <w:fldChar w:fldCharType="begin"/>
      </w:r>
      <w:r w:rsidRPr="008477D5">
        <w:rPr>
          <w:rFonts w:ascii="Arial" w:hAnsi="Arial" w:cs="Arial"/>
          <w:color w:val="595959" w:themeColor="text1" w:themeTint="A6"/>
          <w:lang w:val="en-GB"/>
        </w:rPr>
        <w:instrText xml:space="preserve"> SEQ Figure \* ARABIC </w:instrText>
      </w:r>
      <w:r w:rsidRPr="008477D5">
        <w:rPr>
          <w:rFonts w:ascii="Arial" w:hAnsi="Arial" w:cs="Arial"/>
          <w:color w:val="595959" w:themeColor="text1" w:themeTint="A6"/>
        </w:rPr>
        <w:fldChar w:fldCharType="separate"/>
      </w:r>
      <w:r w:rsidRPr="008477D5">
        <w:rPr>
          <w:rFonts w:ascii="Arial" w:hAnsi="Arial" w:cs="Arial"/>
          <w:noProof/>
          <w:color w:val="595959" w:themeColor="text1" w:themeTint="A6"/>
          <w:lang w:val="en-GB"/>
        </w:rPr>
        <w:t>3</w:t>
      </w:r>
      <w:r w:rsidRPr="008477D5">
        <w:rPr>
          <w:rFonts w:ascii="Arial" w:hAnsi="Arial" w:cs="Arial"/>
          <w:color w:val="595959" w:themeColor="text1" w:themeTint="A6"/>
        </w:rPr>
        <w:fldChar w:fldCharType="end"/>
      </w:r>
      <w:bookmarkEnd w:id="5"/>
      <w:r w:rsidRPr="008477D5">
        <w:rPr>
          <w:rFonts w:ascii="Arial" w:hAnsi="Arial" w:cs="Arial"/>
          <w:color w:val="595959" w:themeColor="text1" w:themeTint="A6"/>
          <w:lang w:val="en-GB"/>
        </w:rPr>
        <w:t xml:space="preserve"> – Basic design and operation (a) and foil corrugated pattern (b) [</w:t>
      </w:r>
      <w:r w:rsidRPr="008477D5">
        <w:rPr>
          <w:rFonts w:ascii="Arial" w:hAnsi="Arial" w:cs="Arial"/>
          <w:color w:val="595959" w:themeColor="text1" w:themeTint="A6"/>
          <w:lang w:val="en-GB"/>
        </w:rPr>
        <w:fldChar w:fldCharType="begin"/>
      </w:r>
      <w:r w:rsidRPr="008477D5">
        <w:rPr>
          <w:rFonts w:ascii="Arial" w:hAnsi="Arial" w:cs="Arial"/>
          <w:color w:val="595959" w:themeColor="text1" w:themeTint="A6"/>
          <w:lang w:val="en-GB"/>
        </w:rPr>
        <w:instrText xml:space="preserve"> REF _Ref436727361 \r \h  \* MERGEFORMAT </w:instrText>
      </w:r>
      <w:r w:rsidRPr="008477D5">
        <w:rPr>
          <w:rFonts w:ascii="Arial" w:hAnsi="Arial" w:cs="Arial"/>
          <w:color w:val="595959" w:themeColor="text1" w:themeTint="A6"/>
          <w:lang w:val="en-GB"/>
        </w:rPr>
      </w:r>
      <w:r w:rsidRPr="008477D5">
        <w:rPr>
          <w:rFonts w:ascii="Arial" w:hAnsi="Arial" w:cs="Arial"/>
          <w:color w:val="595959" w:themeColor="text1" w:themeTint="A6"/>
          <w:lang w:val="en-GB"/>
        </w:rPr>
        <w:fldChar w:fldCharType="separate"/>
      </w:r>
      <w:r w:rsidRPr="008477D5">
        <w:rPr>
          <w:rFonts w:ascii="Arial" w:hAnsi="Arial" w:cs="Arial"/>
          <w:color w:val="595959" w:themeColor="text1" w:themeTint="A6"/>
          <w:lang w:val="en-GB"/>
        </w:rPr>
        <w:t>5</w:t>
      </w:r>
      <w:r w:rsidRPr="008477D5">
        <w:rPr>
          <w:rFonts w:ascii="Arial" w:hAnsi="Arial" w:cs="Arial"/>
          <w:color w:val="595959" w:themeColor="text1" w:themeTint="A6"/>
          <w:lang w:val="en-GB"/>
        </w:rPr>
        <w:fldChar w:fldCharType="end"/>
      </w:r>
      <w:r w:rsidRPr="008477D5">
        <w:rPr>
          <w:rFonts w:ascii="Arial" w:hAnsi="Arial" w:cs="Arial"/>
          <w:color w:val="595959" w:themeColor="text1" w:themeTint="A6"/>
          <w:lang w:val="en-GB"/>
        </w:rPr>
        <w:t>] for a primary surface recuperator; annular PSC core (c) [</w:t>
      </w:r>
      <w:r w:rsidRPr="008477D5">
        <w:rPr>
          <w:rFonts w:ascii="Arial" w:hAnsi="Arial" w:cs="Arial"/>
          <w:color w:val="595959" w:themeColor="text1" w:themeTint="A6"/>
          <w:lang w:val="en-GB"/>
        </w:rPr>
        <w:fldChar w:fldCharType="begin"/>
      </w:r>
      <w:r w:rsidRPr="008477D5">
        <w:rPr>
          <w:rFonts w:ascii="Arial" w:hAnsi="Arial" w:cs="Arial"/>
          <w:color w:val="595959" w:themeColor="text1" w:themeTint="A6"/>
          <w:lang w:val="en-GB"/>
        </w:rPr>
        <w:instrText xml:space="preserve"> REF _Ref436727376 \r \h  \* MERGEFORMAT </w:instrText>
      </w:r>
      <w:r w:rsidRPr="008477D5">
        <w:rPr>
          <w:rFonts w:ascii="Arial" w:hAnsi="Arial" w:cs="Arial"/>
          <w:color w:val="595959" w:themeColor="text1" w:themeTint="A6"/>
          <w:lang w:val="en-GB"/>
        </w:rPr>
      </w:r>
      <w:r w:rsidRPr="008477D5">
        <w:rPr>
          <w:rFonts w:ascii="Arial" w:hAnsi="Arial" w:cs="Arial"/>
          <w:color w:val="595959" w:themeColor="text1" w:themeTint="A6"/>
          <w:lang w:val="en-GB"/>
        </w:rPr>
        <w:fldChar w:fldCharType="separate"/>
      </w:r>
      <w:r w:rsidRPr="008477D5">
        <w:rPr>
          <w:rFonts w:ascii="Arial" w:hAnsi="Arial" w:cs="Arial"/>
          <w:color w:val="595959" w:themeColor="text1" w:themeTint="A6"/>
          <w:lang w:val="en-GB"/>
        </w:rPr>
        <w:t>4</w:t>
      </w:r>
      <w:r w:rsidRPr="008477D5">
        <w:rPr>
          <w:rFonts w:ascii="Arial" w:hAnsi="Arial" w:cs="Arial"/>
          <w:color w:val="595959" w:themeColor="text1" w:themeTint="A6"/>
          <w:lang w:val="en-GB"/>
        </w:rPr>
        <w:fldChar w:fldCharType="end"/>
      </w:r>
      <w:r w:rsidRPr="008477D5">
        <w:rPr>
          <w:rFonts w:ascii="Arial" w:hAnsi="Arial" w:cs="Arial"/>
          <w:color w:val="595959" w:themeColor="text1" w:themeTint="A6"/>
          <w:lang w:val="en-GB"/>
        </w:rPr>
        <w:t>].</w:t>
      </w:r>
      <w:proofErr w:type="gramEnd"/>
    </w:p>
    <w:p w:rsidR="00723368" w:rsidRPr="00394C72" w:rsidRDefault="00723368" w:rsidP="00723368">
      <w:pPr>
        <w:pStyle w:val="Caption"/>
        <w:jc w:val="both"/>
        <w:rPr>
          <w:rFonts w:ascii="Arial" w:hAnsi="Arial" w:cs="Arial"/>
          <w:lang w:val="en-GB"/>
        </w:rPr>
      </w:pPr>
    </w:p>
    <w:p w:rsidR="00723368" w:rsidRPr="00394C72" w:rsidRDefault="00723368" w:rsidP="00723368">
      <w:pPr>
        <w:jc w:val="both"/>
        <w:rPr>
          <w:rFonts w:ascii="Arial" w:hAnsi="Arial" w:cs="Arial"/>
        </w:rPr>
      </w:pPr>
      <w:r w:rsidRPr="00394C72">
        <w:rPr>
          <w:rFonts w:ascii="Arial" w:hAnsi="Arial" w:cs="Arial"/>
        </w:rPr>
        <w:t xml:space="preserve">All of these high temperature heat transfer systems have </w:t>
      </w:r>
      <w:proofErr w:type="gramStart"/>
      <w:r w:rsidRPr="00394C72">
        <w:rPr>
          <w:rFonts w:ascii="Arial" w:hAnsi="Arial" w:cs="Arial"/>
        </w:rPr>
        <w:t>a  common</w:t>
      </w:r>
      <w:proofErr w:type="gramEnd"/>
      <w:r w:rsidRPr="00394C72">
        <w:rPr>
          <w:rFonts w:ascii="Arial" w:hAnsi="Arial" w:cs="Arial"/>
        </w:rPr>
        <w:t xml:space="preserve"> requirement for high materials performance..</w:t>
      </w:r>
    </w:p>
    <w:p w:rsidR="00723368" w:rsidRPr="00394C72" w:rsidRDefault="00723368" w:rsidP="00723368">
      <w:pPr>
        <w:jc w:val="both"/>
        <w:rPr>
          <w:rFonts w:ascii="Arial" w:hAnsi="Arial" w:cs="Arial"/>
        </w:rPr>
      </w:pPr>
      <w:r w:rsidRPr="00394C72">
        <w:rPr>
          <w:rFonts w:ascii="Arial" w:hAnsi="Arial" w:cs="Arial"/>
        </w:rPr>
        <w:t xml:space="preserve">The PSRs are made of thin sheets and the fabrication of such components depends on the possibility of rolling appropriate metals into thin foils (&lt;0.1mm) and then folding them into a corrugated pattern. Moreover the recuperator gas inlet temperature rises as the engine thermal efficiency increases, necessitating the use of stronger and more oxidation resistant metallic alloys (see </w:t>
      </w:r>
      <w:r w:rsidRPr="00394C72">
        <w:rPr>
          <w:rFonts w:ascii="Arial" w:hAnsi="Arial" w:cs="Arial"/>
        </w:rPr>
        <w:fldChar w:fldCharType="begin"/>
      </w:r>
      <w:r w:rsidRPr="00394C72">
        <w:rPr>
          <w:rFonts w:ascii="Arial" w:hAnsi="Arial" w:cs="Arial"/>
        </w:rPr>
        <w:instrText xml:space="preserve"> REF _Ref436727996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 xml:space="preserve">Figure </w:t>
      </w:r>
      <w:r w:rsidRPr="00394C72">
        <w:rPr>
          <w:rFonts w:ascii="Arial" w:hAnsi="Arial" w:cs="Arial"/>
          <w:noProof/>
        </w:rPr>
        <w:t>4</w:t>
      </w:r>
      <w:r w:rsidRPr="00394C72">
        <w:rPr>
          <w:rFonts w:ascii="Arial" w:hAnsi="Arial" w:cs="Arial"/>
        </w:rPr>
        <w:fldChar w:fldCharType="end"/>
      </w:r>
      <w:r w:rsidRPr="00394C72">
        <w:rPr>
          <w:rFonts w:ascii="Arial" w:hAnsi="Arial" w:cs="Arial"/>
        </w:rPr>
        <w:t xml:space="preserve">). </w:t>
      </w:r>
    </w:p>
    <w:p w:rsidR="00723368" w:rsidRPr="00394C72" w:rsidRDefault="00723368" w:rsidP="00723368">
      <w:pPr>
        <w:jc w:val="both"/>
        <w:rPr>
          <w:rFonts w:ascii="Arial" w:hAnsi="Arial" w:cs="Arial"/>
        </w:rPr>
      </w:pPr>
    </w:p>
    <w:p w:rsidR="00723368" w:rsidRPr="009A2C34" w:rsidRDefault="00723368" w:rsidP="00723368">
      <w:pPr>
        <w:jc w:val="center"/>
        <w:rPr>
          <w:rFonts w:ascii="Arial" w:hAnsi="Arial" w:cs="Arial"/>
          <w:color w:val="595959" w:themeColor="text1" w:themeTint="A6"/>
        </w:rPr>
      </w:pPr>
      <w:r w:rsidRPr="009A2C34">
        <w:rPr>
          <w:rFonts w:ascii="Arial" w:hAnsi="Arial" w:cs="Arial"/>
          <w:noProof/>
          <w:color w:val="595959" w:themeColor="text1" w:themeTint="A6"/>
          <w:lang w:eastAsia="en-GB"/>
        </w:rPr>
        <w:lastRenderedPageBreak/>
        <w:drawing>
          <wp:inline distT="0" distB="0" distL="0" distR="0" wp14:anchorId="59618EBB" wp14:editId="0EAD861C">
            <wp:extent cx="4775200" cy="35560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5200" cy="3556000"/>
                    </a:xfrm>
                    <a:prstGeom prst="rect">
                      <a:avLst/>
                    </a:prstGeom>
                    <a:noFill/>
                    <a:ln>
                      <a:noFill/>
                    </a:ln>
                  </pic:spPr>
                </pic:pic>
              </a:graphicData>
            </a:graphic>
          </wp:inline>
        </w:drawing>
      </w:r>
    </w:p>
    <w:p w:rsidR="00723368" w:rsidRPr="009A2C34" w:rsidRDefault="00723368" w:rsidP="00723368">
      <w:pPr>
        <w:pStyle w:val="Caption"/>
        <w:jc w:val="center"/>
        <w:rPr>
          <w:rFonts w:ascii="Arial" w:hAnsi="Arial" w:cs="Arial"/>
          <w:color w:val="595959" w:themeColor="text1" w:themeTint="A6"/>
          <w:lang w:val="en-GB"/>
        </w:rPr>
      </w:pPr>
      <w:bookmarkStart w:id="6" w:name="_Ref436727996"/>
      <w:r w:rsidRPr="009A2C34">
        <w:rPr>
          <w:rFonts w:ascii="Arial" w:hAnsi="Arial" w:cs="Arial"/>
          <w:color w:val="595959" w:themeColor="text1" w:themeTint="A6"/>
          <w:lang w:val="en-GB"/>
        </w:rPr>
        <w:t xml:space="preserve">Figure </w:t>
      </w:r>
      <w:r w:rsidRPr="009A2C34">
        <w:rPr>
          <w:rFonts w:ascii="Arial" w:hAnsi="Arial" w:cs="Arial"/>
          <w:color w:val="595959" w:themeColor="text1" w:themeTint="A6"/>
        </w:rPr>
        <w:fldChar w:fldCharType="begin"/>
      </w:r>
      <w:r w:rsidRPr="009A2C34">
        <w:rPr>
          <w:rFonts w:ascii="Arial" w:hAnsi="Arial" w:cs="Arial"/>
          <w:color w:val="595959" w:themeColor="text1" w:themeTint="A6"/>
          <w:lang w:val="en-GB"/>
        </w:rPr>
        <w:instrText xml:space="preserve"> SEQ Figure \* ARABIC </w:instrText>
      </w:r>
      <w:r w:rsidRPr="009A2C34">
        <w:rPr>
          <w:rFonts w:ascii="Arial" w:hAnsi="Arial" w:cs="Arial"/>
          <w:color w:val="595959" w:themeColor="text1" w:themeTint="A6"/>
        </w:rPr>
        <w:fldChar w:fldCharType="separate"/>
      </w:r>
      <w:r w:rsidRPr="009A2C34">
        <w:rPr>
          <w:rFonts w:ascii="Arial" w:hAnsi="Arial" w:cs="Arial"/>
          <w:noProof/>
          <w:color w:val="595959" w:themeColor="text1" w:themeTint="A6"/>
          <w:lang w:val="en-GB"/>
        </w:rPr>
        <w:t>4</w:t>
      </w:r>
      <w:r w:rsidRPr="009A2C34">
        <w:rPr>
          <w:rFonts w:ascii="Arial" w:hAnsi="Arial" w:cs="Arial"/>
          <w:color w:val="595959" w:themeColor="text1" w:themeTint="A6"/>
        </w:rPr>
        <w:fldChar w:fldCharType="end"/>
      </w:r>
      <w:bookmarkEnd w:id="6"/>
      <w:r w:rsidRPr="009A2C34">
        <w:rPr>
          <w:rFonts w:ascii="Arial" w:hAnsi="Arial" w:cs="Arial"/>
          <w:color w:val="595959" w:themeColor="text1" w:themeTint="A6"/>
          <w:lang w:val="en-GB"/>
        </w:rPr>
        <w:t xml:space="preserve"> - The impact of major parameters on the performance of small gas turbines (without intercoolers or reheat) [</w:t>
      </w:r>
      <w:r w:rsidRPr="009A2C34">
        <w:rPr>
          <w:rFonts w:ascii="Arial" w:hAnsi="Arial" w:cs="Arial"/>
          <w:color w:val="595959" w:themeColor="text1" w:themeTint="A6"/>
          <w:lang w:val="en-GB"/>
        </w:rPr>
        <w:fldChar w:fldCharType="begin"/>
      </w:r>
      <w:r w:rsidRPr="009A2C34">
        <w:rPr>
          <w:rFonts w:ascii="Arial" w:hAnsi="Arial" w:cs="Arial"/>
          <w:color w:val="595959" w:themeColor="text1" w:themeTint="A6"/>
          <w:lang w:val="en-GB"/>
        </w:rPr>
        <w:instrText xml:space="preserve"> REF _Ref436727361 \r \h  \* MERGEFORMAT </w:instrText>
      </w:r>
      <w:r w:rsidRPr="009A2C34">
        <w:rPr>
          <w:rFonts w:ascii="Arial" w:hAnsi="Arial" w:cs="Arial"/>
          <w:color w:val="595959" w:themeColor="text1" w:themeTint="A6"/>
          <w:lang w:val="en-GB"/>
        </w:rPr>
      </w:r>
      <w:r w:rsidRPr="009A2C34">
        <w:rPr>
          <w:rFonts w:ascii="Arial" w:hAnsi="Arial" w:cs="Arial"/>
          <w:color w:val="595959" w:themeColor="text1" w:themeTint="A6"/>
          <w:lang w:val="en-GB"/>
        </w:rPr>
        <w:fldChar w:fldCharType="separate"/>
      </w:r>
      <w:r w:rsidRPr="009A2C34">
        <w:rPr>
          <w:rFonts w:ascii="Arial" w:hAnsi="Arial" w:cs="Arial"/>
          <w:color w:val="595959" w:themeColor="text1" w:themeTint="A6"/>
          <w:lang w:val="en-GB"/>
        </w:rPr>
        <w:t>5</w:t>
      </w:r>
      <w:r w:rsidRPr="009A2C34">
        <w:rPr>
          <w:rFonts w:ascii="Arial" w:hAnsi="Arial" w:cs="Arial"/>
          <w:color w:val="595959" w:themeColor="text1" w:themeTint="A6"/>
          <w:lang w:val="en-GB"/>
        </w:rPr>
        <w:fldChar w:fldCharType="end"/>
      </w:r>
      <w:r w:rsidRPr="009A2C34">
        <w:rPr>
          <w:rFonts w:ascii="Arial" w:hAnsi="Arial" w:cs="Arial"/>
          <w:color w:val="595959" w:themeColor="text1" w:themeTint="A6"/>
          <w:lang w:val="en-GB"/>
        </w:rPr>
        <w:t>].</w:t>
      </w:r>
    </w:p>
    <w:p w:rsidR="00723368" w:rsidRPr="00394C72" w:rsidRDefault="00723368" w:rsidP="00723368">
      <w:pPr>
        <w:jc w:val="both"/>
        <w:rPr>
          <w:rFonts w:ascii="Arial" w:hAnsi="Arial" w:cs="Arial"/>
        </w:rPr>
      </w:pPr>
    </w:p>
    <w:p w:rsidR="00723368" w:rsidRPr="00394C72" w:rsidRDefault="00723368" w:rsidP="00723368">
      <w:pPr>
        <w:jc w:val="both"/>
        <w:rPr>
          <w:rFonts w:ascii="Arial" w:hAnsi="Arial" w:cs="Arial"/>
        </w:rPr>
      </w:pPr>
      <w:r w:rsidRPr="00394C72">
        <w:rPr>
          <w:rFonts w:ascii="Arial" w:hAnsi="Arial" w:cs="Arial"/>
        </w:rPr>
        <w:t xml:space="preserve">Since the thermal efficiency of a recuperator generally increases as the air cell wall thickness decreases, thinner foils, and thus alloys with good high temperature strength, are desired. In addition, the alloy foils must be able to withstand extreme deformation in forming the air cells. Therefore the fine-grained alloy foils are required that must have high creep strength at the maximum operating temperature. </w:t>
      </w:r>
    </w:p>
    <w:p w:rsidR="00723368" w:rsidRPr="00394C72" w:rsidRDefault="00723368" w:rsidP="00723368">
      <w:pPr>
        <w:jc w:val="both"/>
        <w:rPr>
          <w:rFonts w:ascii="Arial" w:hAnsi="Arial" w:cs="Arial"/>
        </w:rPr>
      </w:pPr>
      <w:r w:rsidRPr="00394C72">
        <w:rPr>
          <w:rFonts w:ascii="Arial" w:hAnsi="Arial" w:cs="Arial"/>
        </w:rPr>
        <w:t xml:space="preserve">Most turbine </w:t>
      </w:r>
      <w:proofErr w:type="spellStart"/>
      <w:r w:rsidRPr="00394C72">
        <w:rPr>
          <w:rFonts w:ascii="Arial" w:hAnsi="Arial" w:cs="Arial"/>
        </w:rPr>
        <w:t>recuperators</w:t>
      </w:r>
      <w:proofErr w:type="spellEnd"/>
      <w:r w:rsidRPr="00394C72">
        <w:rPr>
          <w:rFonts w:ascii="Arial" w:hAnsi="Arial" w:cs="Arial"/>
        </w:rPr>
        <w:t xml:space="preserve"> currently in production operate at a maximum temperature ranging from 600°C to about 750°C.</w:t>
      </w:r>
    </w:p>
    <w:p w:rsidR="00723368" w:rsidRDefault="00723368" w:rsidP="00723368">
      <w:pPr>
        <w:jc w:val="both"/>
        <w:rPr>
          <w:rFonts w:ascii="Arial" w:hAnsi="Arial" w:cs="Arial"/>
        </w:rPr>
      </w:pPr>
      <w:r w:rsidRPr="00394C72">
        <w:rPr>
          <w:rFonts w:ascii="Arial" w:hAnsi="Arial" w:cs="Arial"/>
        </w:rPr>
        <w:t xml:space="preserve">In </w:t>
      </w:r>
      <w:r w:rsidRPr="00394C72">
        <w:rPr>
          <w:rFonts w:ascii="Arial" w:hAnsi="Arial" w:cs="Arial"/>
        </w:rPr>
        <w:fldChar w:fldCharType="begin"/>
      </w:r>
      <w:r w:rsidRPr="00394C72">
        <w:rPr>
          <w:rFonts w:ascii="Arial" w:hAnsi="Arial" w:cs="Arial"/>
        </w:rPr>
        <w:instrText xml:space="preserve"> REF _Ref435607496 \h  \* MERGEFORMAT </w:instrText>
      </w:r>
      <w:r w:rsidRPr="00394C72">
        <w:rPr>
          <w:rFonts w:ascii="Arial" w:hAnsi="Arial" w:cs="Arial"/>
        </w:rPr>
      </w:r>
      <w:r w:rsidRPr="00394C72">
        <w:rPr>
          <w:rFonts w:ascii="Arial" w:hAnsi="Arial" w:cs="Arial"/>
        </w:rPr>
        <w:fldChar w:fldCharType="separate"/>
      </w:r>
      <w:r w:rsidRPr="00394C72">
        <w:rPr>
          <w:rFonts w:ascii="Arial" w:hAnsi="Arial" w:cs="Arial"/>
        </w:rPr>
        <w:t>Figure</w:t>
      </w:r>
      <w:r w:rsidRPr="00394C72">
        <w:rPr>
          <w:rFonts w:ascii="Arial" w:hAnsi="Arial" w:cs="Arial"/>
          <w:noProof/>
        </w:rPr>
        <w:t xml:space="preserve"> 5</w:t>
      </w:r>
      <w:r w:rsidRPr="00394C72">
        <w:rPr>
          <w:rFonts w:ascii="Arial" w:hAnsi="Arial" w:cs="Arial"/>
        </w:rPr>
        <w:fldChar w:fldCharType="end"/>
      </w:r>
      <w:r w:rsidRPr="00394C72">
        <w:rPr>
          <w:rFonts w:ascii="Arial" w:hAnsi="Arial" w:cs="Arial"/>
        </w:rPr>
        <w:t xml:space="preserve"> a PSR air cell under normal conditions with no creep (a) is compared with cells experiencing excessive creep: the hot gas channels are closing up, causing inefficient operation of the PSR, reducing power production a</w:t>
      </w:r>
      <w:r>
        <w:rPr>
          <w:rFonts w:ascii="Arial" w:hAnsi="Arial" w:cs="Arial"/>
        </w:rPr>
        <w:t>nd increasing fuel consumption.</w:t>
      </w:r>
    </w:p>
    <w:p w:rsidR="00723368" w:rsidRPr="009A2C34" w:rsidRDefault="00723368" w:rsidP="00723368">
      <w:pPr>
        <w:jc w:val="center"/>
        <w:rPr>
          <w:rFonts w:ascii="Arial" w:hAnsi="Arial" w:cs="Arial"/>
          <w:color w:val="595959" w:themeColor="text1" w:themeTint="A6"/>
        </w:rPr>
      </w:pPr>
    </w:p>
    <w:tbl>
      <w:tblPr>
        <w:tblW w:w="0" w:type="auto"/>
        <w:jc w:val="center"/>
        <w:tblInd w:w="306" w:type="dxa"/>
        <w:tblLook w:val="04A0" w:firstRow="1" w:lastRow="0" w:firstColumn="1" w:lastColumn="0" w:noHBand="0" w:noVBand="1"/>
      </w:tblPr>
      <w:tblGrid>
        <w:gridCol w:w="4446"/>
        <w:gridCol w:w="4311"/>
      </w:tblGrid>
      <w:tr w:rsidR="00723368" w:rsidRPr="009A2C34" w:rsidTr="00563FE7">
        <w:trPr>
          <w:jc w:val="center"/>
        </w:trPr>
        <w:tc>
          <w:tcPr>
            <w:tcW w:w="4445" w:type="dxa"/>
            <w:shd w:val="clear" w:color="auto" w:fill="auto"/>
            <w:vAlign w:val="center"/>
          </w:tcPr>
          <w:p w:rsidR="00723368" w:rsidRPr="009A2C34" w:rsidRDefault="00723368" w:rsidP="00563FE7">
            <w:pPr>
              <w:jc w:val="center"/>
              <w:rPr>
                <w:rFonts w:ascii="Arial" w:hAnsi="Arial" w:cs="Arial"/>
                <w:color w:val="595959" w:themeColor="text1" w:themeTint="A6"/>
              </w:rPr>
            </w:pPr>
            <w:r w:rsidRPr="009A2C34">
              <w:rPr>
                <w:rFonts w:ascii="Arial" w:hAnsi="Arial" w:cs="Arial"/>
                <w:noProof/>
                <w:color w:val="595959" w:themeColor="text1" w:themeTint="A6"/>
                <w:lang w:eastAsia="en-GB"/>
              </w:rPr>
              <w:drawing>
                <wp:inline distT="0" distB="0" distL="0" distR="0" wp14:anchorId="31FEA269" wp14:editId="10A95F81">
                  <wp:extent cx="2679700" cy="10414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0" cy="1041400"/>
                          </a:xfrm>
                          <a:prstGeom prst="rect">
                            <a:avLst/>
                          </a:prstGeom>
                          <a:noFill/>
                          <a:ln>
                            <a:noFill/>
                          </a:ln>
                        </pic:spPr>
                      </pic:pic>
                    </a:graphicData>
                  </a:graphic>
                </wp:inline>
              </w:drawing>
            </w:r>
          </w:p>
        </w:tc>
        <w:tc>
          <w:tcPr>
            <w:tcW w:w="4311" w:type="dxa"/>
            <w:shd w:val="clear" w:color="auto" w:fill="auto"/>
            <w:vAlign w:val="center"/>
          </w:tcPr>
          <w:p w:rsidR="00723368" w:rsidRPr="009A2C34" w:rsidRDefault="00723368" w:rsidP="00563FE7">
            <w:pPr>
              <w:jc w:val="center"/>
              <w:rPr>
                <w:rFonts w:ascii="Arial" w:hAnsi="Arial" w:cs="Arial"/>
                <w:color w:val="595959" w:themeColor="text1" w:themeTint="A6"/>
              </w:rPr>
            </w:pPr>
            <w:r w:rsidRPr="009A2C34">
              <w:rPr>
                <w:rFonts w:ascii="Arial" w:hAnsi="Arial" w:cs="Arial"/>
                <w:noProof/>
                <w:color w:val="595959" w:themeColor="text1" w:themeTint="A6"/>
                <w:lang w:eastAsia="en-GB"/>
              </w:rPr>
              <w:drawing>
                <wp:inline distT="0" distB="0" distL="0" distR="0" wp14:anchorId="4CC184AC" wp14:editId="370B85CA">
                  <wp:extent cx="2159000" cy="10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0" cy="1016000"/>
                          </a:xfrm>
                          <a:prstGeom prst="rect">
                            <a:avLst/>
                          </a:prstGeom>
                          <a:noFill/>
                          <a:ln>
                            <a:noFill/>
                          </a:ln>
                        </pic:spPr>
                      </pic:pic>
                    </a:graphicData>
                  </a:graphic>
                </wp:inline>
              </w:drawing>
            </w:r>
          </w:p>
        </w:tc>
      </w:tr>
      <w:tr w:rsidR="00723368" w:rsidRPr="009A2C34" w:rsidTr="00563FE7">
        <w:trPr>
          <w:jc w:val="center"/>
        </w:trPr>
        <w:tc>
          <w:tcPr>
            <w:tcW w:w="4445" w:type="dxa"/>
            <w:shd w:val="clear" w:color="auto" w:fill="auto"/>
            <w:vAlign w:val="center"/>
          </w:tcPr>
          <w:p w:rsidR="00723368" w:rsidRPr="009A2C34" w:rsidRDefault="00723368" w:rsidP="00563FE7">
            <w:pPr>
              <w:jc w:val="center"/>
              <w:rPr>
                <w:rFonts w:ascii="Arial" w:hAnsi="Arial" w:cs="Arial"/>
                <w:color w:val="595959" w:themeColor="text1" w:themeTint="A6"/>
              </w:rPr>
            </w:pPr>
            <w:r w:rsidRPr="009A2C34">
              <w:rPr>
                <w:rFonts w:ascii="Arial" w:hAnsi="Arial" w:cs="Arial"/>
                <w:color w:val="595959" w:themeColor="text1" w:themeTint="A6"/>
              </w:rPr>
              <w:t>(a)</w:t>
            </w:r>
          </w:p>
        </w:tc>
        <w:tc>
          <w:tcPr>
            <w:tcW w:w="4311" w:type="dxa"/>
            <w:shd w:val="clear" w:color="auto" w:fill="auto"/>
            <w:vAlign w:val="center"/>
          </w:tcPr>
          <w:p w:rsidR="00723368" w:rsidRPr="009A2C34" w:rsidRDefault="00723368" w:rsidP="00563FE7">
            <w:pPr>
              <w:jc w:val="center"/>
              <w:rPr>
                <w:rFonts w:ascii="Arial" w:hAnsi="Arial" w:cs="Arial"/>
                <w:color w:val="595959" w:themeColor="text1" w:themeTint="A6"/>
              </w:rPr>
            </w:pPr>
            <w:r w:rsidRPr="009A2C34">
              <w:rPr>
                <w:rFonts w:ascii="Arial" w:hAnsi="Arial" w:cs="Arial"/>
                <w:color w:val="595959" w:themeColor="text1" w:themeTint="A6"/>
              </w:rPr>
              <w:t>(b)</w:t>
            </w:r>
          </w:p>
        </w:tc>
      </w:tr>
    </w:tbl>
    <w:p w:rsidR="00723368" w:rsidRPr="009A2C34" w:rsidRDefault="00723368" w:rsidP="00723368">
      <w:pPr>
        <w:pStyle w:val="Caption"/>
        <w:jc w:val="center"/>
        <w:rPr>
          <w:rFonts w:ascii="Arial" w:hAnsi="Arial" w:cs="Arial"/>
          <w:color w:val="595959" w:themeColor="text1" w:themeTint="A6"/>
          <w:lang w:val="en-GB"/>
        </w:rPr>
      </w:pPr>
      <w:bookmarkStart w:id="7" w:name="_Ref435607496"/>
      <w:r w:rsidRPr="009A2C34">
        <w:rPr>
          <w:rFonts w:ascii="Arial" w:hAnsi="Arial" w:cs="Arial"/>
          <w:color w:val="595959" w:themeColor="text1" w:themeTint="A6"/>
          <w:lang w:val="en-GB"/>
        </w:rPr>
        <w:t xml:space="preserve">Figure </w:t>
      </w:r>
      <w:r w:rsidRPr="009A2C34">
        <w:rPr>
          <w:rFonts w:ascii="Arial" w:hAnsi="Arial" w:cs="Arial"/>
          <w:color w:val="595959" w:themeColor="text1" w:themeTint="A6"/>
        </w:rPr>
        <w:fldChar w:fldCharType="begin"/>
      </w:r>
      <w:r w:rsidRPr="009A2C34">
        <w:rPr>
          <w:rFonts w:ascii="Arial" w:hAnsi="Arial" w:cs="Arial"/>
          <w:color w:val="595959" w:themeColor="text1" w:themeTint="A6"/>
          <w:lang w:val="en-GB"/>
        </w:rPr>
        <w:instrText xml:space="preserve"> SEQ Figure \* ARABIC </w:instrText>
      </w:r>
      <w:r w:rsidRPr="009A2C34">
        <w:rPr>
          <w:rFonts w:ascii="Arial" w:hAnsi="Arial" w:cs="Arial"/>
          <w:color w:val="595959" w:themeColor="text1" w:themeTint="A6"/>
        </w:rPr>
        <w:fldChar w:fldCharType="separate"/>
      </w:r>
      <w:r w:rsidRPr="009A2C34">
        <w:rPr>
          <w:rFonts w:ascii="Arial" w:hAnsi="Arial" w:cs="Arial"/>
          <w:noProof/>
          <w:color w:val="595959" w:themeColor="text1" w:themeTint="A6"/>
          <w:lang w:val="en-GB"/>
        </w:rPr>
        <w:t>5</w:t>
      </w:r>
      <w:r w:rsidRPr="009A2C34">
        <w:rPr>
          <w:rFonts w:ascii="Arial" w:hAnsi="Arial" w:cs="Arial"/>
          <w:color w:val="595959" w:themeColor="text1" w:themeTint="A6"/>
        </w:rPr>
        <w:fldChar w:fldCharType="end"/>
      </w:r>
      <w:bookmarkEnd w:id="7"/>
      <w:r w:rsidRPr="009A2C34">
        <w:rPr>
          <w:rFonts w:ascii="Arial" w:hAnsi="Arial" w:cs="Arial"/>
          <w:color w:val="595959" w:themeColor="text1" w:themeTint="A6"/>
          <w:lang w:val="en-GB"/>
        </w:rPr>
        <w:t xml:space="preserve"> – Creep effect (b) on the flow channels in a PSR air cell: hot gas channels are closing up, causing inefficiencies in operation [</w:t>
      </w:r>
      <w:r w:rsidRPr="009A2C34">
        <w:rPr>
          <w:rFonts w:ascii="Arial" w:hAnsi="Arial" w:cs="Arial"/>
          <w:color w:val="595959" w:themeColor="text1" w:themeTint="A6"/>
          <w:lang w:val="en-GB"/>
        </w:rPr>
        <w:fldChar w:fldCharType="begin"/>
      </w:r>
      <w:r w:rsidRPr="009A2C34">
        <w:rPr>
          <w:rFonts w:ascii="Arial" w:hAnsi="Arial" w:cs="Arial"/>
          <w:color w:val="595959" w:themeColor="text1" w:themeTint="A6"/>
          <w:lang w:val="en-GB"/>
        </w:rPr>
        <w:instrText xml:space="preserve"> REF _Ref435610782 \r \h  \* MERGEFORMAT </w:instrText>
      </w:r>
      <w:r w:rsidRPr="009A2C34">
        <w:rPr>
          <w:rFonts w:ascii="Arial" w:hAnsi="Arial" w:cs="Arial"/>
          <w:color w:val="595959" w:themeColor="text1" w:themeTint="A6"/>
          <w:lang w:val="en-GB"/>
        </w:rPr>
      </w:r>
      <w:r w:rsidRPr="009A2C34">
        <w:rPr>
          <w:rFonts w:ascii="Arial" w:hAnsi="Arial" w:cs="Arial"/>
          <w:color w:val="595959" w:themeColor="text1" w:themeTint="A6"/>
          <w:lang w:val="en-GB"/>
        </w:rPr>
        <w:fldChar w:fldCharType="separate"/>
      </w:r>
      <w:r w:rsidRPr="009A2C34">
        <w:rPr>
          <w:rFonts w:ascii="Arial" w:hAnsi="Arial" w:cs="Arial"/>
          <w:color w:val="595959" w:themeColor="text1" w:themeTint="A6"/>
          <w:lang w:val="en-GB"/>
        </w:rPr>
        <w:t>7</w:t>
      </w:r>
      <w:r w:rsidRPr="009A2C34">
        <w:rPr>
          <w:rFonts w:ascii="Arial" w:hAnsi="Arial" w:cs="Arial"/>
          <w:color w:val="595959" w:themeColor="text1" w:themeTint="A6"/>
          <w:lang w:val="en-GB"/>
        </w:rPr>
        <w:fldChar w:fldCharType="end"/>
      </w:r>
      <w:proofErr w:type="gramStart"/>
      <w:r w:rsidRPr="009A2C34">
        <w:rPr>
          <w:rFonts w:ascii="Arial" w:hAnsi="Arial" w:cs="Arial"/>
          <w:color w:val="595959" w:themeColor="text1" w:themeTint="A6"/>
          <w:lang w:val="en-GB"/>
        </w:rPr>
        <w:t>] .</w:t>
      </w:r>
      <w:proofErr w:type="gramEnd"/>
    </w:p>
    <w:p w:rsidR="00723368" w:rsidRPr="00394C72" w:rsidRDefault="00723368" w:rsidP="00723368">
      <w:pPr>
        <w:jc w:val="both"/>
        <w:rPr>
          <w:rFonts w:ascii="Arial" w:hAnsi="Arial" w:cs="Arial"/>
        </w:rPr>
      </w:pPr>
      <w:r w:rsidRPr="00394C72">
        <w:rPr>
          <w:rFonts w:ascii="Arial" w:hAnsi="Arial" w:cs="Arial"/>
        </w:rPr>
        <w:lastRenderedPageBreak/>
        <w:t xml:space="preserve">The other property that the recuperator materials must provide is an excellent oxidation resistance. </w:t>
      </w:r>
    </w:p>
    <w:p w:rsidR="00723368" w:rsidRPr="00394C72" w:rsidRDefault="00723368" w:rsidP="00723368">
      <w:pPr>
        <w:jc w:val="both"/>
        <w:rPr>
          <w:rFonts w:ascii="Arial" w:hAnsi="Arial" w:cs="Arial"/>
        </w:rPr>
      </w:pPr>
      <w:r w:rsidRPr="00394C72">
        <w:rPr>
          <w:rFonts w:ascii="Arial" w:hAnsi="Arial" w:cs="Arial"/>
        </w:rPr>
        <w:t>Austenitic stainless steels are characterised by good oxidation performances due to forming of thin and adherent chromium oxide (Cr</w:t>
      </w:r>
      <w:r w:rsidRPr="00394C72">
        <w:rPr>
          <w:rFonts w:ascii="Arial" w:hAnsi="Arial" w:cs="Arial"/>
          <w:vertAlign w:val="subscript"/>
        </w:rPr>
        <w:t>2</w:t>
      </w:r>
      <w:r w:rsidRPr="00394C72">
        <w:rPr>
          <w:rFonts w:ascii="Arial" w:hAnsi="Arial" w:cs="Arial"/>
        </w:rPr>
        <w:t>O</w:t>
      </w:r>
      <w:r w:rsidRPr="00394C72">
        <w:rPr>
          <w:rFonts w:ascii="Arial" w:hAnsi="Arial" w:cs="Arial"/>
          <w:vertAlign w:val="subscript"/>
        </w:rPr>
        <w:t>3</w:t>
      </w:r>
      <w:r w:rsidRPr="00394C72">
        <w:rPr>
          <w:rFonts w:ascii="Arial" w:hAnsi="Arial" w:cs="Arial"/>
        </w:rPr>
        <w:t>) films, which form in service at predictable rates and inhibit further transport of oxygen to the underlying material preventing further oxidation damage.</w:t>
      </w:r>
    </w:p>
    <w:p w:rsidR="00723368" w:rsidRPr="00394C72" w:rsidRDefault="00723368" w:rsidP="00723368">
      <w:pPr>
        <w:jc w:val="both"/>
        <w:rPr>
          <w:rFonts w:ascii="Arial" w:hAnsi="Arial" w:cs="Arial"/>
        </w:rPr>
      </w:pPr>
      <w:r w:rsidRPr="00394C72">
        <w:rPr>
          <w:rFonts w:ascii="Arial" w:hAnsi="Arial" w:cs="Arial"/>
        </w:rPr>
        <w:t>The presence of water vapour causes an increase in the rate of formation of chromium-bearing volatile species, leading to evaporative thinning of such oxide scales at temperature higher than 700°C [</w:t>
      </w:r>
      <w:r w:rsidRPr="00394C72">
        <w:rPr>
          <w:rFonts w:ascii="Arial" w:hAnsi="Arial" w:cs="Arial"/>
        </w:rPr>
        <w:fldChar w:fldCharType="begin"/>
      </w:r>
      <w:r w:rsidRPr="00394C72">
        <w:rPr>
          <w:rFonts w:ascii="Arial" w:hAnsi="Arial" w:cs="Arial"/>
        </w:rPr>
        <w:instrText xml:space="preserve"> REF _Ref435610782 \r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7</w:t>
      </w:r>
      <w:r w:rsidRPr="00394C72">
        <w:rPr>
          <w:rFonts w:ascii="Arial" w:hAnsi="Arial" w:cs="Arial"/>
        </w:rPr>
        <w:fldChar w:fldCharType="end"/>
      </w:r>
      <w:r w:rsidRPr="00394C72">
        <w:rPr>
          <w:rFonts w:ascii="Arial" w:hAnsi="Arial" w:cs="Arial"/>
        </w:rPr>
        <w:t>].</w:t>
      </w:r>
    </w:p>
    <w:p w:rsidR="00723368" w:rsidRPr="00394C72" w:rsidRDefault="00723368" w:rsidP="00723368">
      <w:pPr>
        <w:jc w:val="both"/>
        <w:rPr>
          <w:rFonts w:ascii="Arial" w:hAnsi="Arial" w:cs="Arial"/>
        </w:rPr>
      </w:pPr>
      <w:r w:rsidRPr="00394C72">
        <w:rPr>
          <w:rFonts w:ascii="Arial" w:hAnsi="Arial" w:cs="Arial"/>
        </w:rPr>
        <w:t>Chromium trioxide has the highest partial pressure of the numerous vapour species that comprise the chromium-oxygen system (Equation 1)</w:t>
      </w:r>
    </w:p>
    <w:p w:rsidR="00723368" w:rsidRPr="00394C72" w:rsidRDefault="00723368" w:rsidP="00723368">
      <w:pPr>
        <w:jc w:val="center"/>
        <w:rPr>
          <w:rFonts w:ascii="Arial" w:hAnsi="Arial" w:cs="Arial"/>
          <w:lang w:val="es-ES"/>
        </w:rPr>
      </w:pPr>
      <w:r w:rsidRPr="00394C72">
        <w:rPr>
          <w:rFonts w:ascii="Arial" w:hAnsi="Arial" w:cs="Arial"/>
          <w:lang w:val="es-ES"/>
        </w:rPr>
        <w:t>2Cr</w:t>
      </w:r>
      <w:r w:rsidRPr="00394C72">
        <w:rPr>
          <w:rFonts w:ascii="Arial" w:hAnsi="Arial" w:cs="Arial"/>
          <w:vertAlign w:val="subscript"/>
          <w:lang w:val="es-ES"/>
        </w:rPr>
        <w:t>2</w:t>
      </w:r>
      <w:r w:rsidRPr="00394C72">
        <w:rPr>
          <w:rFonts w:ascii="Arial" w:hAnsi="Arial" w:cs="Arial"/>
          <w:lang w:val="es-ES"/>
        </w:rPr>
        <w:t>O</w:t>
      </w:r>
      <w:r w:rsidRPr="00394C72">
        <w:rPr>
          <w:rFonts w:ascii="Arial" w:hAnsi="Arial" w:cs="Arial"/>
          <w:vertAlign w:val="subscript"/>
          <w:lang w:val="es-ES"/>
        </w:rPr>
        <w:t>3</w:t>
      </w:r>
      <w:r w:rsidRPr="00394C72">
        <w:rPr>
          <w:rFonts w:ascii="Arial" w:hAnsi="Arial" w:cs="Arial"/>
          <w:lang w:val="es-ES"/>
        </w:rPr>
        <w:t xml:space="preserve"> (s) + 3O</w:t>
      </w:r>
      <w:r w:rsidRPr="00394C72">
        <w:rPr>
          <w:rFonts w:ascii="Arial" w:hAnsi="Arial" w:cs="Arial"/>
          <w:vertAlign w:val="subscript"/>
          <w:lang w:val="es-ES"/>
        </w:rPr>
        <w:t>2</w:t>
      </w:r>
      <w:r w:rsidRPr="00394C72">
        <w:rPr>
          <w:rFonts w:ascii="Arial" w:hAnsi="Arial" w:cs="Arial"/>
          <w:lang w:val="es-ES"/>
        </w:rPr>
        <w:t xml:space="preserve"> (g) = 4CrO</w:t>
      </w:r>
      <w:r w:rsidRPr="00394C72">
        <w:rPr>
          <w:rFonts w:ascii="Arial" w:hAnsi="Arial" w:cs="Arial"/>
          <w:vertAlign w:val="subscript"/>
          <w:lang w:val="es-ES"/>
        </w:rPr>
        <w:t>3</w:t>
      </w:r>
      <w:r w:rsidRPr="00394C72">
        <w:rPr>
          <w:rFonts w:ascii="Arial" w:hAnsi="Arial" w:cs="Arial"/>
          <w:lang w:val="es-ES"/>
        </w:rPr>
        <w:t xml:space="preserve"> (g)                                                         (1)</w:t>
      </w:r>
    </w:p>
    <w:p w:rsidR="00723368" w:rsidRPr="00394C72" w:rsidRDefault="00723368" w:rsidP="00723368">
      <w:pPr>
        <w:jc w:val="both"/>
        <w:rPr>
          <w:rFonts w:ascii="Arial" w:hAnsi="Arial" w:cs="Arial"/>
        </w:rPr>
      </w:pPr>
      <w:r w:rsidRPr="00394C72">
        <w:rPr>
          <w:rFonts w:ascii="Arial" w:hAnsi="Arial" w:cs="Arial"/>
        </w:rPr>
        <w:t>Water vapour can increase the evaporative flux of chromium-bearing volatile species to levels where it is significant at much lower temperatures, with the formation of volatile oxy-hydroxides of chromium, as in Equation 2.</w:t>
      </w:r>
    </w:p>
    <w:p w:rsidR="00723368" w:rsidRPr="00394C72" w:rsidRDefault="00723368" w:rsidP="00723368">
      <w:pPr>
        <w:jc w:val="center"/>
        <w:rPr>
          <w:rFonts w:ascii="Arial" w:hAnsi="Arial" w:cs="Arial"/>
          <w:lang w:val="es-ES"/>
        </w:rPr>
      </w:pPr>
      <w:r w:rsidRPr="00394C72">
        <w:rPr>
          <w:rFonts w:ascii="Arial" w:hAnsi="Arial" w:cs="Arial"/>
          <w:lang w:val="es-ES"/>
        </w:rPr>
        <w:t>2Cr</w:t>
      </w:r>
      <w:r w:rsidRPr="00394C72">
        <w:rPr>
          <w:rFonts w:ascii="Arial" w:hAnsi="Arial" w:cs="Arial"/>
          <w:vertAlign w:val="subscript"/>
          <w:lang w:val="es-ES"/>
        </w:rPr>
        <w:t>2</w:t>
      </w:r>
      <w:r w:rsidRPr="00394C72">
        <w:rPr>
          <w:rFonts w:ascii="Arial" w:hAnsi="Arial" w:cs="Arial"/>
          <w:lang w:val="es-ES"/>
        </w:rPr>
        <w:t>O</w:t>
      </w:r>
      <w:r w:rsidRPr="00394C72">
        <w:rPr>
          <w:rFonts w:ascii="Arial" w:hAnsi="Arial" w:cs="Arial"/>
          <w:vertAlign w:val="subscript"/>
          <w:lang w:val="es-ES"/>
        </w:rPr>
        <w:t>3</w:t>
      </w:r>
      <w:r w:rsidRPr="00394C72">
        <w:rPr>
          <w:rFonts w:ascii="Arial" w:hAnsi="Arial" w:cs="Arial"/>
          <w:lang w:val="es-ES"/>
        </w:rPr>
        <w:t xml:space="preserve"> (s) + 3O</w:t>
      </w:r>
      <w:r w:rsidRPr="00394C72">
        <w:rPr>
          <w:rFonts w:ascii="Arial" w:hAnsi="Arial" w:cs="Arial"/>
          <w:vertAlign w:val="subscript"/>
          <w:lang w:val="es-ES"/>
        </w:rPr>
        <w:t>2</w:t>
      </w:r>
      <w:r w:rsidRPr="00394C72">
        <w:rPr>
          <w:rFonts w:ascii="Arial" w:hAnsi="Arial" w:cs="Arial"/>
          <w:lang w:val="es-ES"/>
        </w:rPr>
        <w:t xml:space="preserve"> (g) + 4H</w:t>
      </w:r>
      <w:r w:rsidRPr="00394C72">
        <w:rPr>
          <w:rFonts w:ascii="Arial" w:hAnsi="Arial" w:cs="Arial"/>
          <w:vertAlign w:val="subscript"/>
          <w:lang w:val="es-ES"/>
        </w:rPr>
        <w:t>2</w:t>
      </w:r>
      <w:r w:rsidRPr="00394C72">
        <w:rPr>
          <w:rFonts w:ascii="Arial" w:hAnsi="Arial" w:cs="Arial"/>
          <w:lang w:val="es-ES"/>
        </w:rPr>
        <w:t xml:space="preserve">O (g) = </w:t>
      </w:r>
      <w:proofErr w:type="gramStart"/>
      <w:r w:rsidRPr="00394C72">
        <w:rPr>
          <w:rFonts w:ascii="Arial" w:hAnsi="Arial" w:cs="Arial"/>
          <w:lang w:val="es-ES"/>
        </w:rPr>
        <w:t>4CrO</w:t>
      </w:r>
      <w:r w:rsidRPr="00394C72">
        <w:rPr>
          <w:rFonts w:ascii="Arial" w:hAnsi="Arial" w:cs="Arial"/>
          <w:vertAlign w:val="subscript"/>
          <w:lang w:val="es-ES"/>
        </w:rPr>
        <w:t>2</w:t>
      </w:r>
      <w:r w:rsidRPr="00394C72">
        <w:rPr>
          <w:rFonts w:ascii="Arial" w:hAnsi="Arial" w:cs="Arial"/>
          <w:lang w:val="es-ES"/>
        </w:rPr>
        <w:t>(</w:t>
      </w:r>
      <w:proofErr w:type="gramEnd"/>
      <w:r w:rsidRPr="00394C72">
        <w:rPr>
          <w:rFonts w:ascii="Arial" w:hAnsi="Arial" w:cs="Arial"/>
          <w:lang w:val="es-ES"/>
        </w:rPr>
        <w:t>OH)</w:t>
      </w:r>
      <w:r w:rsidRPr="00394C72">
        <w:rPr>
          <w:rFonts w:ascii="Arial" w:hAnsi="Arial" w:cs="Arial"/>
          <w:vertAlign w:val="subscript"/>
          <w:lang w:val="es-ES"/>
        </w:rPr>
        <w:t>2</w:t>
      </w:r>
      <w:r w:rsidRPr="00394C72">
        <w:rPr>
          <w:rFonts w:ascii="Arial" w:hAnsi="Arial" w:cs="Arial"/>
          <w:lang w:val="es-ES"/>
        </w:rPr>
        <w:t xml:space="preserve"> (g)                                           (2)</w:t>
      </w:r>
    </w:p>
    <w:p w:rsidR="00723368" w:rsidRPr="00394C72" w:rsidRDefault="00723368" w:rsidP="00723368">
      <w:pPr>
        <w:jc w:val="both"/>
        <w:rPr>
          <w:rFonts w:ascii="Arial" w:hAnsi="Arial" w:cs="Arial"/>
        </w:rPr>
      </w:pPr>
      <w:r w:rsidRPr="00394C72">
        <w:rPr>
          <w:rFonts w:ascii="Arial" w:hAnsi="Arial" w:cs="Arial"/>
        </w:rPr>
        <w:t xml:space="preserve">State-of-the-art material for operating temperature up to 650°C is Type 347 stainless steel (18Cr-10Ni-1Nb). Modified Type 347 steels have been developed by ORNL, capable to withstand higher creep resistance to the standard commercial material and then to operate up to 750°C, at a cost less than twice the standard commercial 347 SS. The oxidation in water vapour could still happen, but with a delay in attack </w:t>
      </w:r>
      <w:proofErr w:type="gramStart"/>
      <w:r w:rsidRPr="00394C72">
        <w:rPr>
          <w:rFonts w:ascii="Arial" w:hAnsi="Arial" w:cs="Arial"/>
        </w:rPr>
        <w:t>that results</w:t>
      </w:r>
      <w:proofErr w:type="gramEnd"/>
      <w:r w:rsidRPr="00394C72">
        <w:rPr>
          <w:rFonts w:ascii="Arial" w:hAnsi="Arial" w:cs="Arial"/>
        </w:rPr>
        <w:t xml:space="preserve"> in an added benefit of these modified alloys for </w:t>
      </w:r>
      <w:proofErr w:type="spellStart"/>
      <w:r w:rsidRPr="00394C72">
        <w:rPr>
          <w:rFonts w:ascii="Arial" w:hAnsi="Arial" w:cs="Arial"/>
        </w:rPr>
        <w:t>recuperators</w:t>
      </w:r>
      <w:proofErr w:type="spellEnd"/>
      <w:r w:rsidRPr="00394C72">
        <w:rPr>
          <w:rFonts w:ascii="Arial" w:hAnsi="Arial" w:cs="Arial"/>
        </w:rPr>
        <w:t>.</w:t>
      </w:r>
    </w:p>
    <w:p w:rsidR="00723368" w:rsidRPr="00394C72" w:rsidRDefault="00723368" w:rsidP="00723368">
      <w:pPr>
        <w:jc w:val="both"/>
        <w:rPr>
          <w:rFonts w:ascii="Arial" w:hAnsi="Arial" w:cs="Arial"/>
        </w:rPr>
      </w:pPr>
      <w:r w:rsidRPr="00394C72">
        <w:rPr>
          <w:rFonts w:ascii="Arial" w:hAnsi="Arial" w:cs="Arial"/>
        </w:rPr>
        <w:t xml:space="preserve">The creep performances (up to 10,000h) of the laboratory-scale processing modified steels are shown in </w:t>
      </w:r>
      <w:r w:rsidRPr="00394C72">
        <w:rPr>
          <w:rFonts w:ascii="Arial" w:hAnsi="Arial" w:cs="Arial"/>
          <w:highlight w:val="yellow"/>
        </w:rPr>
        <w:fldChar w:fldCharType="begin"/>
      </w:r>
      <w:r w:rsidRPr="00394C72">
        <w:rPr>
          <w:rFonts w:ascii="Arial" w:hAnsi="Arial" w:cs="Arial"/>
        </w:rPr>
        <w:instrText xml:space="preserve"> REF _Ref436728055 \h </w:instrText>
      </w:r>
      <w:r>
        <w:rPr>
          <w:rFonts w:ascii="Arial" w:hAnsi="Arial" w:cs="Arial"/>
          <w:highlight w:val="yellow"/>
        </w:rPr>
        <w:instrText xml:space="preserve"> \* MERGEFORMAT </w:instrText>
      </w:r>
      <w:r w:rsidRPr="00394C72">
        <w:rPr>
          <w:rFonts w:ascii="Arial" w:hAnsi="Arial" w:cs="Arial"/>
          <w:highlight w:val="yellow"/>
        </w:rPr>
      </w:r>
      <w:r w:rsidRPr="00394C72">
        <w:rPr>
          <w:rFonts w:ascii="Arial" w:hAnsi="Arial" w:cs="Arial"/>
          <w:highlight w:val="yellow"/>
        </w:rPr>
        <w:fldChar w:fldCharType="separate"/>
      </w:r>
      <w:r w:rsidRPr="00394C72">
        <w:rPr>
          <w:rFonts w:ascii="Arial" w:hAnsi="Arial" w:cs="Arial"/>
        </w:rPr>
        <w:t xml:space="preserve">Figure </w:t>
      </w:r>
      <w:r w:rsidRPr="00394C72">
        <w:rPr>
          <w:rFonts w:ascii="Arial" w:hAnsi="Arial" w:cs="Arial"/>
          <w:noProof/>
        </w:rPr>
        <w:t>6</w:t>
      </w:r>
      <w:r w:rsidRPr="00394C72">
        <w:rPr>
          <w:rFonts w:ascii="Arial" w:hAnsi="Arial" w:cs="Arial"/>
          <w:highlight w:val="yellow"/>
        </w:rPr>
        <w:fldChar w:fldCharType="end"/>
      </w:r>
      <w:r w:rsidRPr="00394C72">
        <w:rPr>
          <w:rFonts w:ascii="Arial" w:hAnsi="Arial" w:cs="Arial"/>
        </w:rPr>
        <w:t>.</w:t>
      </w:r>
    </w:p>
    <w:p w:rsidR="00723368" w:rsidRPr="00394C72" w:rsidRDefault="00723368" w:rsidP="00723368">
      <w:pPr>
        <w:jc w:val="both"/>
        <w:rPr>
          <w:rFonts w:ascii="Arial" w:hAnsi="Arial" w:cs="Arial"/>
        </w:rPr>
      </w:pPr>
    </w:p>
    <w:p w:rsidR="00723368" w:rsidRPr="009A2C34" w:rsidRDefault="00723368" w:rsidP="00723368">
      <w:pPr>
        <w:jc w:val="center"/>
        <w:rPr>
          <w:rFonts w:ascii="Arial" w:hAnsi="Arial" w:cs="Arial"/>
          <w:color w:val="595959" w:themeColor="text1" w:themeTint="A6"/>
        </w:rPr>
      </w:pPr>
      <w:r w:rsidRPr="009A2C34">
        <w:rPr>
          <w:rFonts w:ascii="Arial" w:hAnsi="Arial" w:cs="Arial"/>
          <w:noProof/>
          <w:color w:val="595959" w:themeColor="text1" w:themeTint="A6"/>
          <w:lang w:eastAsia="en-GB"/>
        </w:rPr>
        <w:lastRenderedPageBreak/>
        <w:drawing>
          <wp:inline distT="0" distB="0" distL="0" distR="0" wp14:anchorId="50185EEA" wp14:editId="51FE0A41">
            <wp:extent cx="4394200" cy="3136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4200" cy="3136900"/>
                    </a:xfrm>
                    <a:prstGeom prst="rect">
                      <a:avLst/>
                    </a:prstGeom>
                    <a:noFill/>
                    <a:ln>
                      <a:noFill/>
                    </a:ln>
                  </pic:spPr>
                </pic:pic>
              </a:graphicData>
            </a:graphic>
          </wp:inline>
        </w:drawing>
      </w:r>
    </w:p>
    <w:p w:rsidR="00723368" w:rsidRPr="009A2C34" w:rsidRDefault="00723368" w:rsidP="00723368">
      <w:pPr>
        <w:pStyle w:val="Caption"/>
        <w:jc w:val="center"/>
        <w:rPr>
          <w:rFonts w:ascii="Arial" w:hAnsi="Arial" w:cs="Arial"/>
          <w:color w:val="595959" w:themeColor="text1" w:themeTint="A6"/>
          <w:lang w:val="en-GB"/>
        </w:rPr>
      </w:pPr>
      <w:bookmarkStart w:id="8" w:name="_Ref436728055"/>
      <w:r w:rsidRPr="009A2C34">
        <w:rPr>
          <w:rFonts w:ascii="Arial" w:hAnsi="Arial" w:cs="Arial"/>
          <w:color w:val="595959" w:themeColor="text1" w:themeTint="A6"/>
          <w:lang w:val="en-GB"/>
        </w:rPr>
        <w:t xml:space="preserve">Figure </w:t>
      </w:r>
      <w:r w:rsidRPr="009A2C34">
        <w:rPr>
          <w:rFonts w:ascii="Arial" w:hAnsi="Arial" w:cs="Arial"/>
          <w:color w:val="595959" w:themeColor="text1" w:themeTint="A6"/>
        </w:rPr>
        <w:fldChar w:fldCharType="begin"/>
      </w:r>
      <w:r w:rsidRPr="009A2C34">
        <w:rPr>
          <w:rFonts w:ascii="Arial" w:hAnsi="Arial" w:cs="Arial"/>
          <w:color w:val="595959" w:themeColor="text1" w:themeTint="A6"/>
          <w:lang w:val="en-GB"/>
        </w:rPr>
        <w:instrText xml:space="preserve"> SEQ Figure \* ARABIC </w:instrText>
      </w:r>
      <w:r w:rsidRPr="009A2C34">
        <w:rPr>
          <w:rFonts w:ascii="Arial" w:hAnsi="Arial" w:cs="Arial"/>
          <w:color w:val="595959" w:themeColor="text1" w:themeTint="A6"/>
        </w:rPr>
        <w:fldChar w:fldCharType="separate"/>
      </w:r>
      <w:r w:rsidRPr="009A2C34">
        <w:rPr>
          <w:rFonts w:ascii="Arial" w:hAnsi="Arial" w:cs="Arial"/>
          <w:noProof/>
          <w:color w:val="595959" w:themeColor="text1" w:themeTint="A6"/>
          <w:lang w:val="en-GB"/>
        </w:rPr>
        <w:t>6</w:t>
      </w:r>
      <w:r w:rsidRPr="009A2C34">
        <w:rPr>
          <w:rFonts w:ascii="Arial" w:hAnsi="Arial" w:cs="Arial"/>
          <w:color w:val="595959" w:themeColor="text1" w:themeTint="A6"/>
        </w:rPr>
        <w:fldChar w:fldCharType="end"/>
      </w:r>
      <w:bookmarkEnd w:id="8"/>
      <w:r w:rsidRPr="009A2C34">
        <w:rPr>
          <w:rFonts w:ascii="Arial" w:hAnsi="Arial" w:cs="Arial"/>
          <w:color w:val="595959" w:themeColor="text1" w:themeTint="A6"/>
          <w:lang w:val="en-GB"/>
        </w:rPr>
        <w:t xml:space="preserve"> – Creep-resistance for improved ORNL 347 stainless steel (laboratory modified) compared to the standard 347SS.</w:t>
      </w:r>
    </w:p>
    <w:p w:rsidR="00723368" w:rsidRPr="00394C72" w:rsidRDefault="00723368" w:rsidP="00723368">
      <w:pPr>
        <w:pStyle w:val="Caption"/>
        <w:jc w:val="both"/>
        <w:rPr>
          <w:rFonts w:ascii="Arial" w:hAnsi="Arial" w:cs="Arial"/>
          <w:lang w:val="en-GB"/>
        </w:rPr>
      </w:pPr>
    </w:p>
    <w:p w:rsidR="00723368" w:rsidRPr="00394C72" w:rsidRDefault="00723368" w:rsidP="00723368">
      <w:pPr>
        <w:jc w:val="both"/>
        <w:rPr>
          <w:rFonts w:ascii="Arial" w:hAnsi="Arial" w:cs="Arial"/>
        </w:rPr>
      </w:pPr>
      <w:r w:rsidRPr="00394C72">
        <w:rPr>
          <w:rFonts w:ascii="Arial" w:hAnsi="Arial" w:cs="Arial"/>
        </w:rPr>
        <w:t>The modified processing for the denominated AL347HP (High Performance), as reported by ORNL in [</w:t>
      </w:r>
      <w:r w:rsidRPr="00394C72">
        <w:rPr>
          <w:rFonts w:ascii="Arial" w:hAnsi="Arial" w:cs="Arial"/>
        </w:rPr>
        <w:fldChar w:fldCharType="begin"/>
      </w:r>
      <w:r w:rsidRPr="00394C72">
        <w:rPr>
          <w:rFonts w:ascii="Arial" w:hAnsi="Arial" w:cs="Arial"/>
        </w:rPr>
        <w:instrText xml:space="preserve"> REF _Ref436211382 \r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8</w:t>
      </w:r>
      <w:r w:rsidRPr="00394C72">
        <w:rPr>
          <w:rFonts w:ascii="Arial" w:hAnsi="Arial" w:cs="Arial"/>
        </w:rPr>
        <w:fldChar w:fldCharType="end"/>
      </w:r>
      <w:r w:rsidRPr="00394C72">
        <w:rPr>
          <w:rFonts w:ascii="Arial" w:hAnsi="Arial" w:cs="Arial"/>
        </w:rPr>
        <w:t xml:space="preserve">], consisted in using higher temperatures on the continuous annealing line used for the foil and sheets in order to achieve the desired microstructure. In fact part of the creep resistance of this steel comes from processing that removes all the fine grains  (most likely by coalescence) to produce a more uniform and coarser grain size that on average remains below 20 µm. By TEM analysis on creep tested foils (at 704°C) it has been observed that the AL347HP has 100-1000 more nanoscale </w:t>
      </w:r>
      <w:proofErr w:type="spellStart"/>
      <w:r w:rsidRPr="00394C72">
        <w:rPr>
          <w:rFonts w:ascii="Arial" w:hAnsi="Arial" w:cs="Arial"/>
        </w:rPr>
        <w:t>NbC</w:t>
      </w:r>
      <w:proofErr w:type="spellEnd"/>
      <w:r w:rsidRPr="00394C72">
        <w:rPr>
          <w:rFonts w:ascii="Arial" w:hAnsi="Arial" w:cs="Arial"/>
        </w:rPr>
        <w:t xml:space="preserve"> precipitate than TP347 steel, which forms during creep to make the grains stronger, lowering the secondary creep rate and prolonging the secondary creep regime (</w:t>
      </w:r>
      <w:r w:rsidRPr="00394C72">
        <w:rPr>
          <w:rFonts w:ascii="Arial" w:hAnsi="Arial" w:cs="Arial"/>
        </w:rPr>
        <w:fldChar w:fldCharType="begin"/>
      </w:r>
      <w:r w:rsidRPr="00394C72">
        <w:rPr>
          <w:rFonts w:ascii="Arial" w:hAnsi="Arial" w:cs="Arial"/>
        </w:rPr>
        <w:instrText xml:space="preserve"> REF _Ref436214149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 xml:space="preserve">Figure </w:t>
      </w:r>
      <w:r w:rsidRPr="00394C72">
        <w:rPr>
          <w:rFonts w:ascii="Arial" w:hAnsi="Arial" w:cs="Arial"/>
          <w:noProof/>
        </w:rPr>
        <w:t>7</w:t>
      </w:r>
      <w:r w:rsidRPr="00394C72">
        <w:rPr>
          <w:rFonts w:ascii="Arial" w:hAnsi="Arial" w:cs="Arial"/>
        </w:rPr>
        <w:fldChar w:fldCharType="end"/>
      </w:r>
      <w:r w:rsidRPr="00394C72">
        <w:rPr>
          <w:rFonts w:ascii="Arial" w:hAnsi="Arial" w:cs="Arial"/>
        </w:rPr>
        <w:t xml:space="preserve"> and </w:t>
      </w:r>
      <w:r w:rsidRPr="00394C72">
        <w:rPr>
          <w:rFonts w:ascii="Arial" w:hAnsi="Arial" w:cs="Arial"/>
        </w:rPr>
        <w:fldChar w:fldCharType="begin"/>
      </w:r>
      <w:r w:rsidRPr="00394C72">
        <w:rPr>
          <w:rFonts w:ascii="Arial" w:hAnsi="Arial" w:cs="Arial"/>
        </w:rPr>
        <w:instrText xml:space="preserve"> REF _Ref436213291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 xml:space="preserve">Figure </w:t>
      </w:r>
      <w:r w:rsidRPr="00394C72">
        <w:rPr>
          <w:rFonts w:ascii="Arial" w:hAnsi="Arial" w:cs="Arial"/>
          <w:noProof/>
        </w:rPr>
        <w:t>8</w:t>
      </w:r>
      <w:r w:rsidRPr="00394C72">
        <w:rPr>
          <w:rFonts w:ascii="Arial" w:hAnsi="Arial" w:cs="Arial"/>
        </w:rPr>
        <w:fldChar w:fldCharType="end"/>
      </w:r>
      <w:r w:rsidRPr="00394C72">
        <w:rPr>
          <w:rFonts w:ascii="Arial" w:hAnsi="Arial" w:cs="Arial"/>
        </w:rPr>
        <w:t xml:space="preserve">). Moreover the AL347HP has less than 20% of the </w:t>
      </w:r>
      <w:proofErr w:type="spellStart"/>
      <w:r w:rsidRPr="00394C72">
        <w:rPr>
          <w:rFonts w:ascii="Arial" w:hAnsi="Arial" w:cs="Arial"/>
        </w:rPr>
        <w:t>FeCr</w:t>
      </w:r>
      <w:proofErr w:type="spellEnd"/>
      <w:r w:rsidRPr="00394C72">
        <w:rPr>
          <w:rFonts w:ascii="Arial" w:hAnsi="Arial" w:cs="Arial"/>
        </w:rPr>
        <w:t xml:space="preserve"> sigma phase found in TP347. </w:t>
      </w:r>
    </w:p>
    <w:p w:rsidR="00723368" w:rsidRPr="00394C72" w:rsidRDefault="00723368" w:rsidP="00723368">
      <w:pPr>
        <w:jc w:val="both"/>
        <w:rPr>
          <w:rFonts w:ascii="Arial" w:hAnsi="Arial" w:cs="Arial"/>
        </w:rPr>
      </w:pPr>
      <w:r w:rsidRPr="00394C72">
        <w:rPr>
          <w:rFonts w:ascii="Arial" w:hAnsi="Arial" w:cs="Arial"/>
        </w:rPr>
        <w:t>The composition of two promising heats of modified 347 steels compared with the Japanese austenitic steel NF709 (Fe-20Cr-25Ni</w:t>
      </w:r>
      <w:proofErr w:type="gramStart"/>
      <w:r w:rsidRPr="00394C72">
        <w:rPr>
          <w:rFonts w:ascii="Arial" w:hAnsi="Arial" w:cs="Arial"/>
        </w:rPr>
        <w:t>,Nb,N</w:t>
      </w:r>
      <w:proofErr w:type="gramEnd"/>
      <w:r w:rsidRPr="00394C72">
        <w:rPr>
          <w:rFonts w:ascii="Arial" w:hAnsi="Arial" w:cs="Arial"/>
        </w:rPr>
        <w:t xml:space="preserve"> – Nippon Steel Corp.) is reported in </w:t>
      </w:r>
      <w:r w:rsidRPr="00394C72">
        <w:rPr>
          <w:rFonts w:ascii="Arial" w:hAnsi="Arial" w:cs="Arial"/>
        </w:rPr>
        <w:fldChar w:fldCharType="begin"/>
      </w:r>
      <w:r w:rsidRPr="00394C72">
        <w:rPr>
          <w:rFonts w:ascii="Arial" w:hAnsi="Arial" w:cs="Arial"/>
        </w:rPr>
        <w:instrText xml:space="preserve"> REF _Ref436728100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 xml:space="preserve">Table </w:t>
      </w:r>
      <w:r w:rsidRPr="00394C72">
        <w:rPr>
          <w:rFonts w:ascii="Arial" w:hAnsi="Arial" w:cs="Arial"/>
          <w:noProof/>
        </w:rPr>
        <w:t>1</w:t>
      </w:r>
      <w:r w:rsidRPr="00394C72">
        <w:rPr>
          <w:rFonts w:ascii="Arial" w:hAnsi="Arial" w:cs="Arial"/>
        </w:rPr>
        <w:fldChar w:fldCharType="end"/>
      </w:r>
      <w:r w:rsidRPr="00394C72">
        <w:rPr>
          <w:rFonts w:ascii="Arial" w:hAnsi="Arial" w:cs="Arial"/>
        </w:rPr>
        <w:t xml:space="preserve"> together with the composition of the other commercial stainless steels alloys and </w:t>
      </w:r>
      <w:proofErr w:type="spellStart"/>
      <w:r w:rsidRPr="00394C72">
        <w:rPr>
          <w:rFonts w:ascii="Arial" w:hAnsi="Arial" w:cs="Arial"/>
        </w:rPr>
        <w:t>superalloys</w:t>
      </w:r>
      <w:proofErr w:type="spellEnd"/>
      <w:r w:rsidRPr="00394C72">
        <w:rPr>
          <w:rFonts w:ascii="Arial" w:hAnsi="Arial" w:cs="Arial"/>
        </w:rPr>
        <w:t xml:space="preserve"> considered for </w:t>
      </w:r>
      <w:proofErr w:type="spellStart"/>
      <w:r w:rsidRPr="00394C72">
        <w:rPr>
          <w:rFonts w:ascii="Arial" w:hAnsi="Arial" w:cs="Arial"/>
        </w:rPr>
        <w:t>recuperators</w:t>
      </w:r>
      <w:proofErr w:type="spellEnd"/>
      <w:r w:rsidRPr="00394C72">
        <w:rPr>
          <w:rFonts w:ascii="Arial" w:hAnsi="Arial" w:cs="Arial"/>
        </w:rPr>
        <w:t xml:space="preserve"> applications and processed as lab-scale foils at ORNL and creep tested at 750 °C and 100 MPa.</w:t>
      </w:r>
    </w:p>
    <w:p w:rsidR="00723368" w:rsidRPr="00394C72" w:rsidRDefault="00723368" w:rsidP="00723368">
      <w:pPr>
        <w:jc w:val="both"/>
        <w:rPr>
          <w:rFonts w:ascii="Arial" w:hAnsi="Arial" w:cs="Arial"/>
        </w:rPr>
      </w:pPr>
      <w:r w:rsidRPr="00394C72">
        <w:rPr>
          <w:rFonts w:ascii="Arial" w:hAnsi="Arial" w:cs="Arial"/>
        </w:rPr>
        <w:t xml:space="preserve">The results are shown in </w:t>
      </w:r>
      <w:r w:rsidRPr="00394C72">
        <w:rPr>
          <w:rFonts w:ascii="Arial" w:hAnsi="Arial" w:cs="Arial"/>
        </w:rPr>
        <w:fldChar w:fldCharType="begin"/>
      </w:r>
      <w:r w:rsidRPr="00394C72">
        <w:rPr>
          <w:rFonts w:ascii="Arial" w:hAnsi="Arial" w:cs="Arial"/>
        </w:rPr>
        <w:instrText xml:space="preserve"> REF _Ref436213942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 xml:space="preserve">Figure </w:t>
      </w:r>
      <w:r w:rsidRPr="00394C72">
        <w:rPr>
          <w:rFonts w:ascii="Arial" w:hAnsi="Arial" w:cs="Arial"/>
          <w:noProof/>
        </w:rPr>
        <w:t>9</w:t>
      </w:r>
      <w:r w:rsidRPr="00394C72">
        <w:rPr>
          <w:rFonts w:ascii="Arial" w:hAnsi="Arial" w:cs="Arial"/>
        </w:rPr>
        <w:fldChar w:fldCharType="end"/>
      </w:r>
      <w:r w:rsidRPr="00394C72">
        <w:rPr>
          <w:rFonts w:ascii="Arial" w:hAnsi="Arial" w:cs="Arial"/>
        </w:rPr>
        <w:t xml:space="preserve"> whereas the effect of modified processing on the creep resistance of 0.076 </w:t>
      </w:r>
      <w:proofErr w:type="gramStart"/>
      <w:r w:rsidRPr="00394C72">
        <w:rPr>
          <w:rFonts w:ascii="Arial" w:hAnsi="Arial" w:cs="Arial"/>
        </w:rPr>
        <w:t>foil</w:t>
      </w:r>
      <w:proofErr w:type="gramEnd"/>
      <w:r w:rsidRPr="00394C72">
        <w:rPr>
          <w:rFonts w:ascii="Arial" w:hAnsi="Arial" w:cs="Arial"/>
        </w:rPr>
        <w:t xml:space="preserve"> and 0.254 sheet at 704°c and 152 MPa is shown in </w:t>
      </w:r>
      <w:r w:rsidRPr="00394C72">
        <w:rPr>
          <w:rFonts w:ascii="Arial" w:hAnsi="Arial" w:cs="Arial"/>
        </w:rPr>
        <w:fldChar w:fldCharType="begin"/>
      </w:r>
      <w:r w:rsidRPr="00394C72">
        <w:rPr>
          <w:rFonts w:ascii="Arial" w:hAnsi="Arial" w:cs="Arial"/>
        </w:rPr>
        <w:instrText xml:space="preserve"> REF _Ref436214169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 xml:space="preserve">Figure </w:t>
      </w:r>
      <w:r w:rsidRPr="00394C72">
        <w:rPr>
          <w:rFonts w:ascii="Arial" w:hAnsi="Arial" w:cs="Arial"/>
          <w:noProof/>
        </w:rPr>
        <w:t>10</w:t>
      </w:r>
      <w:r w:rsidRPr="00394C72">
        <w:rPr>
          <w:rFonts w:ascii="Arial" w:hAnsi="Arial" w:cs="Arial"/>
        </w:rPr>
        <w:fldChar w:fldCharType="end"/>
      </w:r>
      <w:r w:rsidRPr="00394C72">
        <w:rPr>
          <w:rFonts w:ascii="Arial" w:hAnsi="Arial" w:cs="Arial"/>
        </w:rPr>
        <w:t xml:space="preserve">: the standard T347 steel ruptured after 51.4 h, while the AL347HP ruptured after 401.2 h. The AL347HP specimen formed many times more nanoscale </w:t>
      </w:r>
      <w:proofErr w:type="spellStart"/>
      <w:r w:rsidRPr="00394C72">
        <w:rPr>
          <w:rFonts w:ascii="Arial" w:hAnsi="Arial" w:cs="Arial"/>
        </w:rPr>
        <w:t>NbC</w:t>
      </w:r>
      <w:proofErr w:type="spellEnd"/>
      <w:r w:rsidRPr="00394C72">
        <w:rPr>
          <w:rFonts w:ascii="Arial" w:hAnsi="Arial" w:cs="Arial"/>
        </w:rPr>
        <w:t xml:space="preserve"> precipitates, which provide the improved creep resistance.</w:t>
      </w:r>
    </w:p>
    <w:p w:rsidR="00723368" w:rsidRPr="00394C72" w:rsidRDefault="00723368" w:rsidP="00723368">
      <w:pPr>
        <w:jc w:val="both"/>
        <w:rPr>
          <w:rFonts w:ascii="Arial" w:hAnsi="Arial" w:cs="Arial"/>
        </w:rPr>
      </w:pPr>
    </w:p>
    <w:p w:rsidR="00723368" w:rsidRPr="00394C72" w:rsidRDefault="00723368" w:rsidP="00723368">
      <w:pPr>
        <w:jc w:val="both"/>
        <w:rPr>
          <w:rFonts w:ascii="Arial" w:hAnsi="Arial" w:cs="Arial"/>
        </w:rPr>
      </w:pPr>
    </w:p>
    <w:p w:rsidR="00723368" w:rsidRPr="00394C72" w:rsidRDefault="00723368" w:rsidP="00723368">
      <w:pPr>
        <w:jc w:val="both"/>
        <w:rPr>
          <w:rFonts w:ascii="Arial" w:hAnsi="Arial" w:cs="Arial"/>
        </w:rPr>
      </w:pPr>
    </w:p>
    <w:p w:rsidR="00723368" w:rsidRPr="00766065" w:rsidRDefault="00723368" w:rsidP="00723368">
      <w:pPr>
        <w:jc w:val="center"/>
        <w:rPr>
          <w:rFonts w:ascii="Arial" w:hAnsi="Arial" w:cs="Arial"/>
          <w:color w:val="595959" w:themeColor="text1" w:themeTint="A6"/>
        </w:rPr>
      </w:pPr>
      <w:r w:rsidRPr="00766065">
        <w:rPr>
          <w:rFonts w:ascii="Arial" w:hAnsi="Arial" w:cs="Arial"/>
          <w:noProof/>
          <w:color w:val="595959" w:themeColor="text1" w:themeTint="A6"/>
          <w:lang w:eastAsia="en-GB"/>
        </w:rPr>
        <w:drawing>
          <wp:inline distT="0" distB="0" distL="0" distR="0" wp14:anchorId="19DC31E3" wp14:editId="2F7295E0">
            <wp:extent cx="5181600" cy="2654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1600" cy="2654300"/>
                    </a:xfrm>
                    <a:prstGeom prst="rect">
                      <a:avLst/>
                    </a:prstGeom>
                    <a:noFill/>
                    <a:ln>
                      <a:noFill/>
                    </a:ln>
                  </pic:spPr>
                </pic:pic>
              </a:graphicData>
            </a:graphic>
          </wp:inline>
        </w:drawing>
      </w:r>
    </w:p>
    <w:p w:rsidR="00723368" w:rsidRPr="00766065" w:rsidRDefault="00723368" w:rsidP="00723368">
      <w:pPr>
        <w:pStyle w:val="Caption"/>
        <w:jc w:val="center"/>
        <w:rPr>
          <w:rFonts w:ascii="Arial" w:hAnsi="Arial" w:cs="Arial"/>
          <w:color w:val="595959" w:themeColor="text1" w:themeTint="A6"/>
          <w:lang w:val="en-GB"/>
        </w:rPr>
      </w:pPr>
      <w:bookmarkStart w:id="9" w:name="_Ref436728100"/>
      <w:r w:rsidRPr="00766065">
        <w:rPr>
          <w:rFonts w:ascii="Arial" w:hAnsi="Arial" w:cs="Arial"/>
          <w:color w:val="595959" w:themeColor="text1" w:themeTint="A6"/>
          <w:lang w:val="en-GB"/>
        </w:rPr>
        <w:t xml:space="preserve">Table </w:t>
      </w:r>
      <w:r w:rsidRPr="00766065">
        <w:rPr>
          <w:rFonts w:ascii="Arial" w:hAnsi="Arial" w:cs="Arial"/>
          <w:color w:val="595959" w:themeColor="text1" w:themeTint="A6"/>
        </w:rPr>
        <w:fldChar w:fldCharType="begin"/>
      </w:r>
      <w:r w:rsidRPr="00766065">
        <w:rPr>
          <w:rFonts w:ascii="Arial" w:hAnsi="Arial" w:cs="Arial"/>
          <w:color w:val="595959" w:themeColor="text1" w:themeTint="A6"/>
          <w:lang w:val="en-GB"/>
        </w:rPr>
        <w:instrText xml:space="preserve"> SEQ Table \* ARABIC </w:instrText>
      </w:r>
      <w:r w:rsidRPr="00766065">
        <w:rPr>
          <w:rFonts w:ascii="Arial" w:hAnsi="Arial" w:cs="Arial"/>
          <w:color w:val="595959" w:themeColor="text1" w:themeTint="A6"/>
        </w:rPr>
        <w:fldChar w:fldCharType="separate"/>
      </w:r>
      <w:r w:rsidRPr="00766065">
        <w:rPr>
          <w:rFonts w:ascii="Arial" w:hAnsi="Arial" w:cs="Arial"/>
          <w:noProof/>
          <w:color w:val="595959" w:themeColor="text1" w:themeTint="A6"/>
          <w:lang w:val="en-GB"/>
        </w:rPr>
        <w:t>1</w:t>
      </w:r>
      <w:r w:rsidRPr="00766065">
        <w:rPr>
          <w:rFonts w:ascii="Arial" w:hAnsi="Arial" w:cs="Arial"/>
          <w:color w:val="595959" w:themeColor="text1" w:themeTint="A6"/>
        </w:rPr>
        <w:fldChar w:fldCharType="end"/>
      </w:r>
      <w:bookmarkEnd w:id="9"/>
      <w:r w:rsidRPr="00766065">
        <w:rPr>
          <w:rFonts w:ascii="Arial" w:hAnsi="Arial" w:cs="Arial"/>
          <w:color w:val="595959" w:themeColor="text1" w:themeTint="A6"/>
          <w:lang w:val="en-GB"/>
        </w:rPr>
        <w:t xml:space="preserve"> - Compositions of Heat-Resistant </w:t>
      </w:r>
      <w:commentRangeStart w:id="10"/>
      <w:r w:rsidRPr="00766065">
        <w:rPr>
          <w:rFonts w:ascii="Arial" w:hAnsi="Arial" w:cs="Arial"/>
          <w:color w:val="595959" w:themeColor="text1" w:themeTint="A6"/>
          <w:lang w:val="en-GB"/>
        </w:rPr>
        <w:t xml:space="preserve">Austenitic Stainless </w:t>
      </w:r>
      <w:commentRangeEnd w:id="10"/>
      <w:r w:rsidRPr="00766065">
        <w:rPr>
          <w:rStyle w:val="CommentReference"/>
          <w:rFonts w:ascii="Arial" w:hAnsi="Arial" w:cs="Arial"/>
          <w:b/>
          <w:bCs/>
          <w:color w:val="595959" w:themeColor="text1" w:themeTint="A6"/>
        </w:rPr>
        <w:commentReference w:id="10"/>
      </w:r>
      <w:r w:rsidRPr="00766065">
        <w:rPr>
          <w:rFonts w:ascii="Arial" w:hAnsi="Arial" w:cs="Arial"/>
          <w:color w:val="595959" w:themeColor="text1" w:themeTint="A6"/>
          <w:lang w:val="en-GB"/>
        </w:rPr>
        <w:t>Alloys Processed into Foils at ORNL (wt</w:t>
      </w:r>
      <w:proofErr w:type="gramStart"/>
      <w:r w:rsidRPr="00766065">
        <w:rPr>
          <w:rFonts w:ascii="Arial" w:hAnsi="Arial" w:cs="Arial"/>
          <w:color w:val="595959" w:themeColor="text1" w:themeTint="A6"/>
          <w:lang w:val="en-GB"/>
        </w:rPr>
        <w:t>.%</w:t>
      </w:r>
      <w:proofErr w:type="gramEnd"/>
      <w:r w:rsidRPr="00766065">
        <w:rPr>
          <w:rFonts w:ascii="Arial" w:hAnsi="Arial" w:cs="Arial"/>
          <w:color w:val="595959" w:themeColor="text1" w:themeTint="A6"/>
          <w:lang w:val="en-GB"/>
        </w:rPr>
        <w:t>) [</w:t>
      </w:r>
      <w:r w:rsidRPr="00766065">
        <w:rPr>
          <w:rFonts w:ascii="Arial" w:hAnsi="Arial" w:cs="Arial"/>
          <w:color w:val="595959" w:themeColor="text1" w:themeTint="A6"/>
          <w:lang w:val="en-GB"/>
        </w:rPr>
        <w:fldChar w:fldCharType="begin"/>
      </w:r>
      <w:r w:rsidRPr="00766065">
        <w:rPr>
          <w:rFonts w:ascii="Arial" w:hAnsi="Arial" w:cs="Arial"/>
          <w:color w:val="595959" w:themeColor="text1" w:themeTint="A6"/>
          <w:lang w:val="en-GB"/>
        </w:rPr>
        <w:instrText xml:space="preserve"> REF _Ref436211382 \r \h  \* MERGEFORMAT </w:instrText>
      </w:r>
      <w:r w:rsidRPr="00766065">
        <w:rPr>
          <w:rFonts w:ascii="Arial" w:hAnsi="Arial" w:cs="Arial"/>
          <w:color w:val="595959" w:themeColor="text1" w:themeTint="A6"/>
          <w:lang w:val="en-GB"/>
        </w:rPr>
      </w:r>
      <w:r w:rsidRPr="00766065">
        <w:rPr>
          <w:rFonts w:ascii="Arial" w:hAnsi="Arial" w:cs="Arial"/>
          <w:color w:val="595959" w:themeColor="text1" w:themeTint="A6"/>
          <w:lang w:val="en-GB"/>
        </w:rPr>
        <w:fldChar w:fldCharType="separate"/>
      </w:r>
      <w:r w:rsidRPr="00766065">
        <w:rPr>
          <w:rFonts w:ascii="Arial" w:hAnsi="Arial" w:cs="Arial"/>
          <w:color w:val="595959" w:themeColor="text1" w:themeTint="A6"/>
          <w:lang w:val="en-GB"/>
        </w:rPr>
        <w:t>8</w:t>
      </w:r>
      <w:r w:rsidRPr="00766065">
        <w:rPr>
          <w:rFonts w:ascii="Arial" w:hAnsi="Arial" w:cs="Arial"/>
          <w:color w:val="595959" w:themeColor="text1" w:themeTint="A6"/>
          <w:lang w:val="en-GB"/>
        </w:rPr>
        <w:fldChar w:fldCharType="end"/>
      </w:r>
      <w:r w:rsidRPr="00766065">
        <w:rPr>
          <w:rFonts w:ascii="Arial" w:hAnsi="Arial" w:cs="Arial"/>
          <w:color w:val="595959" w:themeColor="text1" w:themeTint="A6"/>
          <w:lang w:val="en-GB"/>
        </w:rPr>
        <w:t>]</w:t>
      </w:r>
    </w:p>
    <w:p w:rsidR="00723368" w:rsidRPr="00394C72" w:rsidRDefault="00723368" w:rsidP="00723368">
      <w:pPr>
        <w:jc w:val="both"/>
        <w:rPr>
          <w:rFonts w:ascii="Arial" w:hAnsi="Arial" w:cs="Arial"/>
        </w:rPr>
      </w:pPr>
    </w:p>
    <w:p w:rsidR="00723368" w:rsidRPr="00394C72" w:rsidRDefault="00723368" w:rsidP="00723368">
      <w:pPr>
        <w:jc w:val="both"/>
        <w:rPr>
          <w:rFonts w:ascii="Arial" w:hAnsi="Arial" w:cs="Arial"/>
        </w:rPr>
      </w:pPr>
    </w:p>
    <w:p w:rsidR="00723368" w:rsidRPr="00766065" w:rsidRDefault="00723368" w:rsidP="00723368">
      <w:pPr>
        <w:jc w:val="center"/>
        <w:rPr>
          <w:rFonts w:ascii="Arial" w:hAnsi="Arial" w:cs="Arial"/>
          <w:color w:val="595959" w:themeColor="text1" w:themeTint="A6"/>
        </w:rPr>
      </w:pPr>
      <w:r w:rsidRPr="00766065">
        <w:rPr>
          <w:rFonts w:ascii="Arial" w:hAnsi="Arial" w:cs="Arial"/>
          <w:noProof/>
          <w:color w:val="595959" w:themeColor="text1" w:themeTint="A6"/>
          <w:lang w:eastAsia="en-GB"/>
        </w:rPr>
        <w:drawing>
          <wp:inline distT="0" distB="0" distL="0" distR="0" wp14:anchorId="59EC85FE" wp14:editId="61DD5662">
            <wp:extent cx="4838700" cy="1803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1803400"/>
                    </a:xfrm>
                    <a:prstGeom prst="rect">
                      <a:avLst/>
                    </a:prstGeom>
                    <a:noFill/>
                    <a:ln>
                      <a:noFill/>
                    </a:ln>
                  </pic:spPr>
                </pic:pic>
              </a:graphicData>
            </a:graphic>
          </wp:inline>
        </w:drawing>
      </w:r>
    </w:p>
    <w:p w:rsidR="00723368" w:rsidRPr="00766065" w:rsidRDefault="00723368" w:rsidP="00723368">
      <w:pPr>
        <w:pStyle w:val="Caption"/>
        <w:jc w:val="center"/>
        <w:rPr>
          <w:rFonts w:ascii="Arial" w:hAnsi="Arial" w:cs="Arial"/>
          <w:color w:val="595959" w:themeColor="text1" w:themeTint="A6"/>
          <w:lang w:val="en-GB"/>
        </w:rPr>
      </w:pPr>
      <w:bookmarkStart w:id="11" w:name="_Ref436214149"/>
      <w:r w:rsidRPr="00766065">
        <w:rPr>
          <w:rFonts w:ascii="Arial" w:hAnsi="Arial" w:cs="Arial"/>
          <w:color w:val="595959" w:themeColor="text1" w:themeTint="A6"/>
          <w:lang w:val="en-GB"/>
        </w:rPr>
        <w:t xml:space="preserve">Figure </w:t>
      </w:r>
      <w:r w:rsidRPr="00766065">
        <w:rPr>
          <w:rFonts w:ascii="Arial" w:hAnsi="Arial" w:cs="Arial"/>
          <w:color w:val="595959" w:themeColor="text1" w:themeTint="A6"/>
        </w:rPr>
        <w:fldChar w:fldCharType="begin"/>
      </w:r>
      <w:r w:rsidRPr="00766065">
        <w:rPr>
          <w:rFonts w:ascii="Arial" w:hAnsi="Arial" w:cs="Arial"/>
          <w:color w:val="595959" w:themeColor="text1" w:themeTint="A6"/>
          <w:lang w:val="en-GB"/>
        </w:rPr>
        <w:instrText xml:space="preserve"> SEQ Figure \* ARABIC </w:instrText>
      </w:r>
      <w:r w:rsidRPr="00766065">
        <w:rPr>
          <w:rFonts w:ascii="Arial" w:hAnsi="Arial" w:cs="Arial"/>
          <w:color w:val="595959" w:themeColor="text1" w:themeTint="A6"/>
        </w:rPr>
        <w:fldChar w:fldCharType="separate"/>
      </w:r>
      <w:r w:rsidRPr="00766065">
        <w:rPr>
          <w:rFonts w:ascii="Arial" w:hAnsi="Arial" w:cs="Arial"/>
          <w:noProof/>
          <w:color w:val="595959" w:themeColor="text1" w:themeTint="A6"/>
          <w:lang w:val="en-GB"/>
        </w:rPr>
        <w:t>7</w:t>
      </w:r>
      <w:r w:rsidRPr="00766065">
        <w:rPr>
          <w:rFonts w:ascii="Arial" w:hAnsi="Arial" w:cs="Arial"/>
          <w:color w:val="595959" w:themeColor="text1" w:themeTint="A6"/>
        </w:rPr>
        <w:fldChar w:fldCharType="end"/>
      </w:r>
      <w:bookmarkEnd w:id="11"/>
      <w:r w:rsidRPr="00766065">
        <w:rPr>
          <w:rFonts w:ascii="Arial" w:hAnsi="Arial" w:cs="Arial"/>
          <w:color w:val="595959" w:themeColor="text1" w:themeTint="A6"/>
          <w:lang w:val="en-GB"/>
        </w:rPr>
        <w:t xml:space="preserve"> - Comparison of as-processed grain size for commercial 0.1 mm recuperator foils of standard 347 stainless steel with a) standard processing and b) modified processing (AL347HP) [</w:t>
      </w:r>
      <w:r w:rsidRPr="00766065">
        <w:rPr>
          <w:rFonts w:ascii="Arial" w:hAnsi="Arial" w:cs="Arial"/>
          <w:color w:val="595959" w:themeColor="text1" w:themeTint="A6"/>
          <w:lang w:val="en-GB"/>
        </w:rPr>
        <w:fldChar w:fldCharType="begin"/>
      </w:r>
      <w:r w:rsidRPr="00766065">
        <w:rPr>
          <w:rFonts w:ascii="Arial" w:hAnsi="Arial" w:cs="Arial"/>
          <w:color w:val="595959" w:themeColor="text1" w:themeTint="A6"/>
          <w:lang w:val="en-GB"/>
        </w:rPr>
        <w:instrText xml:space="preserve"> REF _Ref436211382 \r \h  \* MERGEFORMAT </w:instrText>
      </w:r>
      <w:r w:rsidRPr="00766065">
        <w:rPr>
          <w:rFonts w:ascii="Arial" w:hAnsi="Arial" w:cs="Arial"/>
          <w:color w:val="595959" w:themeColor="text1" w:themeTint="A6"/>
          <w:lang w:val="en-GB"/>
        </w:rPr>
      </w:r>
      <w:r w:rsidRPr="00766065">
        <w:rPr>
          <w:rFonts w:ascii="Arial" w:hAnsi="Arial" w:cs="Arial"/>
          <w:color w:val="595959" w:themeColor="text1" w:themeTint="A6"/>
          <w:lang w:val="en-GB"/>
        </w:rPr>
        <w:fldChar w:fldCharType="separate"/>
      </w:r>
      <w:r w:rsidRPr="00766065">
        <w:rPr>
          <w:rFonts w:ascii="Arial" w:hAnsi="Arial" w:cs="Arial"/>
          <w:color w:val="595959" w:themeColor="text1" w:themeTint="A6"/>
          <w:lang w:val="en-GB"/>
        </w:rPr>
        <w:t>8</w:t>
      </w:r>
      <w:r w:rsidRPr="00766065">
        <w:rPr>
          <w:rFonts w:ascii="Arial" w:hAnsi="Arial" w:cs="Arial"/>
          <w:color w:val="595959" w:themeColor="text1" w:themeTint="A6"/>
          <w:lang w:val="en-GB"/>
        </w:rPr>
        <w:fldChar w:fldCharType="end"/>
      </w:r>
      <w:r w:rsidRPr="00766065">
        <w:rPr>
          <w:rFonts w:ascii="Arial" w:hAnsi="Arial" w:cs="Arial"/>
          <w:color w:val="595959" w:themeColor="text1" w:themeTint="A6"/>
          <w:lang w:val="en-GB"/>
        </w:rPr>
        <w:t>].</w:t>
      </w:r>
    </w:p>
    <w:p w:rsidR="00723368" w:rsidRPr="00394C72" w:rsidRDefault="00723368" w:rsidP="00723368">
      <w:pPr>
        <w:jc w:val="both"/>
        <w:rPr>
          <w:rFonts w:ascii="Arial" w:hAnsi="Arial" w:cs="Arial"/>
        </w:rPr>
      </w:pPr>
    </w:p>
    <w:p w:rsidR="00723368" w:rsidRPr="00766065" w:rsidRDefault="00723368" w:rsidP="00723368">
      <w:pPr>
        <w:jc w:val="center"/>
        <w:rPr>
          <w:rFonts w:ascii="Arial" w:hAnsi="Arial" w:cs="Arial"/>
          <w:color w:val="595959" w:themeColor="text1" w:themeTint="A6"/>
        </w:rPr>
      </w:pPr>
      <w:r w:rsidRPr="00766065">
        <w:rPr>
          <w:rFonts w:ascii="Arial" w:hAnsi="Arial" w:cs="Arial"/>
          <w:noProof/>
          <w:color w:val="595959" w:themeColor="text1" w:themeTint="A6"/>
          <w:lang w:eastAsia="en-GB"/>
        </w:rPr>
        <w:lastRenderedPageBreak/>
        <w:drawing>
          <wp:inline distT="0" distB="0" distL="0" distR="0" wp14:anchorId="0347EA23" wp14:editId="78EDEFD7">
            <wp:extent cx="4724400" cy="2146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2146300"/>
                    </a:xfrm>
                    <a:prstGeom prst="rect">
                      <a:avLst/>
                    </a:prstGeom>
                    <a:noFill/>
                    <a:ln>
                      <a:noFill/>
                    </a:ln>
                  </pic:spPr>
                </pic:pic>
              </a:graphicData>
            </a:graphic>
          </wp:inline>
        </w:drawing>
      </w:r>
    </w:p>
    <w:p w:rsidR="00723368" w:rsidRPr="00766065" w:rsidRDefault="00723368" w:rsidP="00723368">
      <w:pPr>
        <w:pStyle w:val="Caption"/>
        <w:jc w:val="center"/>
        <w:rPr>
          <w:rFonts w:ascii="Arial" w:hAnsi="Arial" w:cs="Arial"/>
          <w:color w:val="595959" w:themeColor="text1" w:themeTint="A6"/>
          <w:lang w:val="en-GB"/>
        </w:rPr>
      </w:pPr>
      <w:bookmarkStart w:id="12" w:name="_Ref436213291"/>
      <w:r w:rsidRPr="00766065">
        <w:rPr>
          <w:rFonts w:ascii="Arial" w:hAnsi="Arial" w:cs="Arial"/>
          <w:color w:val="595959" w:themeColor="text1" w:themeTint="A6"/>
          <w:lang w:val="en-GB"/>
        </w:rPr>
        <w:t xml:space="preserve">Figure </w:t>
      </w:r>
      <w:r w:rsidRPr="00766065">
        <w:rPr>
          <w:rFonts w:ascii="Arial" w:hAnsi="Arial" w:cs="Arial"/>
          <w:color w:val="595959" w:themeColor="text1" w:themeTint="A6"/>
        </w:rPr>
        <w:fldChar w:fldCharType="begin"/>
      </w:r>
      <w:r w:rsidRPr="00766065">
        <w:rPr>
          <w:rFonts w:ascii="Arial" w:hAnsi="Arial" w:cs="Arial"/>
          <w:color w:val="595959" w:themeColor="text1" w:themeTint="A6"/>
          <w:lang w:val="en-GB"/>
        </w:rPr>
        <w:instrText xml:space="preserve"> SEQ Figure \* ARABIC </w:instrText>
      </w:r>
      <w:r w:rsidRPr="00766065">
        <w:rPr>
          <w:rFonts w:ascii="Arial" w:hAnsi="Arial" w:cs="Arial"/>
          <w:color w:val="595959" w:themeColor="text1" w:themeTint="A6"/>
        </w:rPr>
        <w:fldChar w:fldCharType="separate"/>
      </w:r>
      <w:r w:rsidRPr="00766065">
        <w:rPr>
          <w:rFonts w:ascii="Arial" w:hAnsi="Arial" w:cs="Arial"/>
          <w:noProof/>
          <w:color w:val="595959" w:themeColor="text1" w:themeTint="A6"/>
          <w:lang w:val="en-GB"/>
        </w:rPr>
        <w:t>8</w:t>
      </w:r>
      <w:r w:rsidRPr="00766065">
        <w:rPr>
          <w:rFonts w:ascii="Arial" w:hAnsi="Arial" w:cs="Arial"/>
          <w:color w:val="595959" w:themeColor="text1" w:themeTint="A6"/>
        </w:rPr>
        <w:fldChar w:fldCharType="end"/>
      </w:r>
      <w:bookmarkEnd w:id="12"/>
      <w:r w:rsidRPr="00766065">
        <w:rPr>
          <w:rFonts w:ascii="Arial" w:hAnsi="Arial" w:cs="Arial"/>
          <w:color w:val="595959" w:themeColor="text1" w:themeTint="A6"/>
          <w:lang w:val="en-GB"/>
        </w:rPr>
        <w:t xml:space="preserve"> - Comparison of the </w:t>
      </w:r>
      <w:proofErr w:type="spellStart"/>
      <w:r w:rsidRPr="00766065">
        <w:rPr>
          <w:rFonts w:ascii="Arial" w:hAnsi="Arial" w:cs="Arial"/>
          <w:color w:val="595959" w:themeColor="text1" w:themeTint="A6"/>
          <w:lang w:val="en-GB"/>
        </w:rPr>
        <w:t>intragranular</w:t>
      </w:r>
      <w:proofErr w:type="spellEnd"/>
      <w:r w:rsidRPr="00766065">
        <w:rPr>
          <w:rFonts w:ascii="Arial" w:hAnsi="Arial" w:cs="Arial"/>
          <w:color w:val="595959" w:themeColor="text1" w:themeTint="A6"/>
          <w:lang w:val="en-GB"/>
        </w:rPr>
        <w:t xml:space="preserve"> fine carbide precipitation for commercial 0.1 mm recuperator foils of standard 347 stainless steel with a) standard processing and b) modified processing (AL347HP) after creep-rupture testing in air at 704°C and 152 MPa [</w:t>
      </w:r>
      <w:r w:rsidRPr="00766065">
        <w:rPr>
          <w:rFonts w:ascii="Arial" w:hAnsi="Arial" w:cs="Arial"/>
          <w:color w:val="595959" w:themeColor="text1" w:themeTint="A6"/>
          <w:lang w:val="en-GB"/>
        </w:rPr>
        <w:fldChar w:fldCharType="begin"/>
      </w:r>
      <w:r w:rsidRPr="00766065">
        <w:rPr>
          <w:rFonts w:ascii="Arial" w:hAnsi="Arial" w:cs="Arial"/>
          <w:color w:val="595959" w:themeColor="text1" w:themeTint="A6"/>
          <w:lang w:val="en-GB"/>
        </w:rPr>
        <w:instrText xml:space="preserve"> REF _Ref436211382 \r \h  \* MERGEFORMAT </w:instrText>
      </w:r>
      <w:r w:rsidRPr="00766065">
        <w:rPr>
          <w:rFonts w:ascii="Arial" w:hAnsi="Arial" w:cs="Arial"/>
          <w:color w:val="595959" w:themeColor="text1" w:themeTint="A6"/>
          <w:lang w:val="en-GB"/>
        </w:rPr>
      </w:r>
      <w:r w:rsidRPr="00766065">
        <w:rPr>
          <w:rFonts w:ascii="Arial" w:hAnsi="Arial" w:cs="Arial"/>
          <w:color w:val="595959" w:themeColor="text1" w:themeTint="A6"/>
          <w:lang w:val="en-GB"/>
        </w:rPr>
        <w:fldChar w:fldCharType="separate"/>
      </w:r>
      <w:r w:rsidRPr="00766065">
        <w:rPr>
          <w:rFonts w:ascii="Arial" w:hAnsi="Arial" w:cs="Arial"/>
          <w:color w:val="595959" w:themeColor="text1" w:themeTint="A6"/>
          <w:lang w:val="en-GB"/>
        </w:rPr>
        <w:t>8</w:t>
      </w:r>
      <w:r w:rsidRPr="00766065">
        <w:rPr>
          <w:rFonts w:ascii="Arial" w:hAnsi="Arial" w:cs="Arial"/>
          <w:color w:val="595959" w:themeColor="text1" w:themeTint="A6"/>
          <w:lang w:val="en-GB"/>
        </w:rPr>
        <w:fldChar w:fldCharType="end"/>
      </w:r>
      <w:r w:rsidRPr="00766065">
        <w:rPr>
          <w:rFonts w:ascii="Arial" w:hAnsi="Arial" w:cs="Arial"/>
          <w:color w:val="595959" w:themeColor="text1" w:themeTint="A6"/>
          <w:lang w:val="en-GB"/>
        </w:rPr>
        <w:t>].</w:t>
      </w:r>
    </w:p>
    <w:p w:rsidR="00723368" w:rsidRPr="00766065" w:rsidRDefault="00723368" w:rsidP="00723368">
      <w:pPr>
        <w:jc w:val="center"/>
        <w:rPr>
          <w:rFonts w:ascii="Arial" w:hAnsi="Arial" w:cs="Arial"/>
          <w:color w:val="595959" w:themeColor="text1" w:themeTint="A6"/>
        </w:rPr>
      </w:pPr>
      <w:r w:rsidRPr="00766065">
        <w:rPr>
          <w:rFonts w:ascii="Arial" w:hAnsi="Arial" w:cs="Arial"/>
          <w:noProof/>
          <w:color w:val="595959" w:themeColor="text1" w:themeTint="A6"/>
          <w:lang w:eastAsia="en-GB"/>
        </w:rPr>
        <w:drawing>
          <wp:inline distT="0" distB="0" distL="0" distR="0" wp14:anchorId="5B1714F9" wp14:editId="1F8C8DC5">
            <wp:extent cx="4813300" cy="30607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0" cy="3060700"/>
                    </a:xfrm>
                    <a:prstGeom prst="rect">
                      <a:avLst/>
                    </a:prstGeom>
                    <a:noFill/>
                    <a:ln>
                      <a:noFill/>
                    </a:ln>
                  </pic:spPr>
                </pic:pic>
              </a:graphicData>
            </a:graphic>
          </wp:inline>
        </w:drawing>
      </w:r>
    </w:p>
    <w:p w:rsidR="00723368" w:rsidRPr="00766065" w:rsidRDefault="00723368" w:rsidP="00723368">
      <w:pPr>
        <w:pStyle w:val="Caption"/>
        <w:jc w:val="center"/>
        <w:rPr>
          <w:rFonts w:ascii="Arial" w:hAnsi="Arial" w:cs="Arial"/>
          <w:color w:val="595959" w:themeColor="text1" w:themeTint="A6"/>
          <w:lang w:val="en-GB"/>
        </w:rPr>
      </w:pPr>
      <w:bookmarkStart w:id="13" w:name="_Ref436213942"/>
      <w:r w:rsidRPr="00766065">
        <w:rPr>
          <w:rFonts w:ascii="Arial" w:hAnsi="Arial" w:cs="Arial"/>
          <w:color w:val="595959" w:themeColor="text1" w:themeTint="A6"/>
          <w:lang w:val="en-GB"/>
        </w:rPr>
        <w:t xml:space="preserve">Figure </w:t>
      </w:r>
      <w:r w:rsidRPr="00766065">
        <w:rPr>
          <w:rFonts w:ascii="Arial" w:hAnsi="Arial" w:cs="Arial"/>
          <w:color w:val="595959" w:themeColor="text1" w:themeTint="A6"/>
        </w:rPr>
        <w:fldChar w:fldCharType="begin"/>
      </w:r>
      <w:r w:rsidRPr="00766065">
        <w:rPr>
          <w:rFonts w:ascii="Arial" w:hAnsi="Arial" w:cs="Arial"/>
          <w:color w:val="595959" w:themeColor="text1" w:themeTint="A6"/>
          <w:lang w:val="en-GB"/>
        </w:rPr>
        <w:instrText xml:space="preserve"> SEQ Figure \* ARABIC </w:instrText>
      </w:r>
      <w:r w:rsidRPr="00766065">
        <w:rPr>
          <w:rFonts w:ascii="Arial" w:hAnsi="Arial" w:cs="Arial"/>
          <w:color w:val="595959" w:themeColor="text1" w:themeTint="A6"/>
        </w:rPr>
        <w:fldChar w:fldCharType="separate"/>
      </w:r>
      <w:r w:rsidRPr="00766065">
        <w:rPr>
          <w:rFonts w:ascii="Arial" w:hAnsi="Arial" w:cs="Arial"/>
          <w:noProof/>
          <w:color w:val="595959" w:themeColor="text1" w:themeTint="A6"/>
          <w:lang w:val="en-GB"/>
        </w:rPr>
        <w:t>9</w:t>
      </w:r>
      <w:r w:rsidRPr="00766065">
        <w:rPr>
          <w:rFonts w:ascii="Arial" w:hAnsi="Arial" w:cs="Arial"/>
          <w:color w:val="595959" w:themeColor="text1" w:themeTint="A6"/>
        </w:rPr>
        <w:fldChar w:fldCharType="end"/>
      </w:r>
      <w:bookmarkEnd w:id="13"/>
      <w:r w:rsidRPr="00766065">
        <w:rPr>
          <w:rFonts w:ascii="Arial" w:hAnsi="Arial" w:cs="Arial"/>
          <w:color w:val="595959" w:themeColor="text1" w:themeTint="A6"/>
          <w:lang w:val="en-GB"/>
        </w:rPr>
        <w:t xml:space="preserve"> - Creep strain versus time for creep rupture testing in air at 750°C and 100 MPa of foils (0.076 to</w:t>
      </w:r>
    </w:p>
    <w:p w:rsidR="00723368" w:rsidRPr="00766065" w:rsidRDefault="00723368" w:rsidP="00723368">
      <w:pPr>
        <w:pStyle w:val="Caption"/>
        <w:jc w:val="center"/>
        <w:rPr>
          <w:rFonts w:ascii="Arial" w:hAnsi="Arial" w:cs="Arial"/>
          <w:color w:val="595959" w:themeColor="text1" w:themeTint="A6"/>
          <w:lang w:val="en-GB"/>
        </w:rPr>
      </w:pPr>
      <w:proofErr w:type="gramStart"/>
      <w:r w:rsidRPr="00766065">
        <w:rPr>
          <w:rFonts w:ascii="Arial" w:hAnsi="Arial" w:cs="Arial"/>
          <w:color w:val="595959" w:themeColor="text1" w:themeTint="A6"/>
          <w:lang w:val="en-GB"/>
        </w:rPr>
        <w:t xml:space="preserve">0.1 mm thick) of the various commercial heats of 347 austenitic stainless steels, stainless alloys or Ni-based </w:t>
      </w:r>
      <w:proofErr w:type="spellStart"/>
      <w:r w:rsidRPr="00766065">
        <w:rPr>
          <w:rFonts w:ascii="Arial" w:hAnsi="Arial" w:cs="Arial"/>
          <w:color w:val="595959" w:themeColor="text1" w:themeTint="A6"/>
          <w:lang w:val="en-GB"/>
        </w:rPr>
        <w:t>superalloys</w:t>
      </w:r>
      <w:proofErr w:type="spellEnd"/>
      <w:r w:rsidRPr="00766065">
        <w:rPr>
          <w:rFonts w:ascii="Arial" w:hAnsi="Arial" w:cs="Arial"/>
          <w:color w:val="595959" w:themeColor="text1" w:themeTint="A6"/>
          <w:lang w:val="en-GB"/>
        </w:rPr>
        <w:t xml:space="preserve"> [</w:t>
      </w:r>
      <w:r w:rsidRPr="00766065">
        <w:rPr>
          <w:rFonts w:ascii="Arial" w:hAnsi="Arial" w:cs="Arial"/>
          <w:color w:val="595959" w:themeColor="text1" w:themeTint="A6"/>
          <w:lang w:val="en-GB"/>
        </w:rPr>
        <w:fldChar w:fldCharType="begin"/>
      </w:r>
      <w:r w:rsidRPr="00766065">
        <w:rPr>
          <w:rFonts w:ascii="Arial" w:hAnsi="Arial" w:cs="Arial"/>
          <w:color w:val="595959" w:themeColor="text1" w:themeTint="A6"/>
          <w:lang w:val="en-GB"/>
        </w:rPr>
        <w:instrText xml:space="preserve"> REF _Ref436211382 \r \h  \* MERGEFORMAT </w:instrText>
      </w:r>
      <w:r w:rsidRPr="00766065">
        <w:rPr>
          <w:rFonts w:ascii="Arial" w:hAnsi="Arial" w:cs="Arial"/>
          <w:color w:val="595959" w:themeColor="text1" w:themeTint="A6"/>
          <w:lang w:val="en-GB"/>
        </w:rPr>
      </w:r>
      <w:r w:rsidRPr="00766065">
        <w:rPr>
          <w:rFonts w:ascii="Arial" w:hAnsi="Arial" w:cs="Arial"/>
          <w:color w:val="595959" w:themeColor="text1" w:themeTint="A6"/>
          <w:lang w:val="en-GB"/>
        </w:rPr>
        <w:fldChar w:fldCharType="separate"/>
      </w:r>
      <w:r w:rsidRPr="00766065">
        <w:rPr>
          <w:rFonts w:ascii="Arial" w:hAnsi="Arial" w:cs="Arial"/>
          <w:color w:val="595959" w:themeColor="text1" w:themeTint="A6"/>
          <w:lang w:val="en-GB"/>
        </w:rPr>
        <w:t>8</w:t>
      </w:r>
      <w:r w:rsidRPr="00766065">
        <w:rPr>
          <w:rFonts w:ascii="Arial" w:hAnsi="Arial" w:cs="Arial"/>
          <w:color w:val="595959" w:themeColor="text1" w:themeTint="A6"/>
          <w:lang w:val="en-GB"/>
        </w:rPr>
        <w:fldChar w:fldCharType="end"/>
      </w:r>
      <w:r w:rsidRPr="00766065">
        <w:rPr>
          <w:rFonts w:ascii="Arial" w:hAnsi="Arial" w:cs="Arial"/>
          <w:color w:val="595959" w:themeColor="text1" w:themeTint="A6"/>
          <w:lang w:val="en-GB"/>
        </w:rPr>
        <w:t>].</w:t>
      </w:r>
      <w:proofErr w:type="gramEnd"/>
    </w:p>
    <w:p w:rsidR="00723368" w:rsidRPr="00394C72" w:rsidRDefault="00723368" w:rsidP="00723368">
      <w:pPr>
        <w:jc w:val="both"/>
        <w:rPr>
          <w:rFonts w:ascii="Arial" w:hAnsi="Arial" w:cs="Arial"/>
        </w:rPr>
      </w:pPr>
    </w:p>
    <w:p w:rsidR="00723368" w:rsidRPr="00766065" w:rsidRDefault="00723368" w:rsidP="00723368">
      <w:pPr>
        <w:jc w:val="center"/>
        <w:rPr>
          <w:rFonts w:ascii="Arial" w:hAnsi="Arial" w:cs="Arial"/>
          <w:color w:val="595959" w:themeColor="text1" w:themeTint="A6"/>
        </w:rPr>
      </w:pPr>
      <w:r w:rsidRPr="00766065">
        <w:rPr>
          <w:rFonts w:ascii="Arial" w:hAnsi="Arial" w:cs="Arial"/>
          <w:noProof/>
          <w:color w:val="595959" w:themeColor="text1" w:themeTint="A6"/>
          <w:lang w:eastAsia="en-GB"/>
        </w:rPr>
        <w:lastRenderedPageBreak/>
        <w:drawing>
          <wp:inline distT="0" distB="0" distL="0" distR="0" wp14:anchorId="6E2774F6" wp14:editId="7ABEFC9F">
            <wp:extent cx="4406900" cy="3098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6900" cy="3098800"/>
                    </a:xfrm>
                    <a:prstGeom prst="rect">
                      <a:avLst/>
                    </a:prstGeom>
                    <a:noFill/>
                    <a:ln>
                      <a:noFill/>
                    </a:ln>
                  </pic:spPr>
                </pic:pic>
              </a:graphicData>
            </a:graphic>
          </wp:inline>
        </w:drawing>
      </w:r>
    </w:p>
    <w:p w:rsidR="00723368" w:rsidRPr="00766065" w:rsidRDefault="00723368" w:rsidP="00723368">
      <w:pPr>
        <w:pStyle w:val="Caption"/>
        <w:jc w:val="center"/>
        <w:rPr>
          <w:rFonts w:ascii="Arial" w:hAnsi="Arial" w:cs="Arial"/>
          <w:color w:val="595959" w:themeColor="text1" w:themeTint="A6"/>
          <w:lang w:val="en-GB"/>
        </w:rPr>
      </w:pPr>
      <w:bookmarkStart w:id="14" w:name="_Ref436214169"/>
      <w:r w:rsidRPr="00766065">
        <w:rPr>
          <w:rFonts w:ascii="Arial" w:hAnsi="Arial" w:cs="Arial"/>
          <w:color w:val="595959" w:themeColor="text1" w:themeTint="A6"/>
          <w:lang w:val="en-GB"/>
        </w:rPr>
        <w:t xml:space="preserve">Figure </w:t>
      </w:r>
      <w:r w:rsidRPr="00766065">
        <w:rPr>
          <w:rFonts w:ascii="Arial" w:hAnsi="Arial" w:cs="Arial"/>
          <w:color w:val="595959" w:themeColor="text1" w:themeTint="A6"/>
        </w:rPr>
        <w:fldChar w:fldCharType="begin"/>
      </w:r>
      <w:r w:rsidRPr="00766065">
        <w:rPr>
          <w:rFonts w:ascii="Arial" w:hAnsi="Arial" w:cs="Arial"/>
          <w:color w:val="595959" w:themeColor="text1" w:themeTint="A6"/>
          <w:lang w:val="en-GB"/>
        </w:rPr>
        <w:instrText xml:space="preserve"> SEQ Figure \* ARABIC </w:instrText>
      </w:r>
      <w:r w:rsidRPr="00766065">
        <w:rPr>
          <w:rFonts w:ascii="Arial" w:hAnsi="Arial" w:cs="Arial"/>
          <w:color w:val="595959" w:themeColor="text1" w:themeTint="A6"/>
        </w:rPr>
        <w:fldChar w:fldCharType="separate"/>
      </w:r>
      <w:r w:rsidRPr="00766065">
        <w:rPr>
          <w:rFonts w:ascii="Arial" w:hAnsi="Arial" w:cs="Arial"/>
          <w:noProof/>
          <w:color w:val="595959" w:themeColor="text1" w:themeTint="A6"/>
          <w:lang w:val="en-GB"/>
        </w:rPr>
        <w:t>10</w:t>
      </w:r>
      <w:r w:rsidRPr="00766065">
        <w:rPr>
          <w:rFonts w:ascii="Arial" w:hAnsi="Arial" w:cs="Arial"/>
          <w:color w:val="595959" w:themeColor="text1" w:themeTint="A6"/>
        </w:rPr>
        <w:fldChar w:fldCharType="end"/>
      </w:r>
      <w:bookmarkEnd w:id="14"/>
      <w:r w:rsidRPr="00766065">
        <w:rPr>
          <w:rFonts w:ascii="Arial" w:hAnsi="Arial" w:cs="Arial"/>
          <w:color w:val="595959" w:themeColor="text1" w:themeTint="A6"/>
          <w:lang w:val="en-GB"/>
        </w:rPr>
        <w:t xml:space="preserve"> - Comparison of creep strain versus time curves for commercial recuperator foils (0.076 and 0.081 mm) and 0.254 mm sheet of standard 347 stainless steel tested at 704°C and 152 MPa in air. [</w:t>
      </w:r>
      <w:r w:rsidRPr="00766065">
        <w:rPr>
          <w:rFonts w:ascii="Arial" w:hAnsi="Arial" w:cs="Arial"/>
          <w:color w:val="595959" w:themeColor="text1" w:themeTint="A6"/>
          <w:lang w:val="en-GB"/>
        </w:rPr>
        <w:fldChar w:fldCharType="begin"/>
      </w:r>
      <w:r w:rsidRPr="00766065">
        <w:rPr>
          <w:rFonts w:ascii="Arial" w:hAnsi="Arial" w:cs="Arial"/>
          <w:color w:val="595959" w:themeColor="text1" w:themeTint="A6"/>
          <w:lang w:val="en-GB"/>
        </w:rPr>
        <w:instrText xml:space="preserve"> REF _Ref436211382 \r \h  \* MERGEFORMAT </w:instrText>
      </w:r>
      <w:r w:rsidRPr="00766065">
        <w:rPr>
          <w:rFonts w:ascii="Arial" w:hAnsi="Arial" w:cs="Arial"/>
          <w:color w:val="595959" w:themeColor="text1" w:themeTint="A6"/>
          <w:lang w:val="en-GB"/>
        </w:rPr>
      </w:r>
      <w:r w:rsidRPr="00766065">
        <w:rPr>
          <w:rFonts w:ascii="Arial" w:hAnsi="Arial" w:cs="Arial"/>
          <w:color w:val="595959" w:themeColor="text1" w:themeTint="A6"/>
          <w:lang w:val="en-GB"/>
        </w:rPr>
        <w:fldChar w:fldCharType="separate"/>
      </w:r>
      <w:r w:rsidRPr="00766065">
        <w:rPr>
          <w:rFonts w:ascii="Arial" w:hAnsi="Arial" w:cs="Arial"/>
          <w:color w:val="595959" w:themeColor="text1" w:themeTint="A6"/>
          <w:lang w:val="en-GB"/>
        </w:rPr>
        <w:t>8</w:t>
      </w:r>
      <w:r w:rsidRPr="00766065">
        <w:rPr>
          <w:rFonts w:ascii="Arial" w:hAnsi="Arial" w:cs="Arial"/>
          <w:color w:val="595959" w:themeColor="text1" w:themeTint="A6"/>
          <w:lang w:val="en-GB"/>
        </w:rPr>
        <w:fldChar w:fldCharType="end"/>
      </w:r>
      <w:r w:rsidRPr="00766065">
        <w:rPr>
          <w:rFonts w:ascii="Arial" w:hAnsi="Arial" w:cs="Arial"/>
          <w:color w:val="595959" w:themeColor="text1" w:themeTint="A6"/>
          <w:lang w:val="en-GB"/>
        </w:rPr>
        <w:t>]</w:t>
      </w:r>
    </w:p>
    <w:p w:rsidR="00723368" w:rsidRPr="00394C72" w:rsidRDefault="00723368" w:rsidP="00723368">
      <w:pPr>
        <w:jc w:val="both"/>
        <w:rPr>
          <w:rFonts w:ascii="Arial" w:hAnsi="Arial" w:cs="Arial"/>
        </w:rPr>
      </w:pPr>
    </w:p>
    <w:p w:rsidR="00723368" w:rsidRPr="00766065" w:rsidRDefault="00723368" w:rsidP="00723368">
      <w:pPr>
        <w:pStyle w:val="Caption"/>
        <w:jc w:val="both"/>
        <w:rPr>
          <w:rFonts w:ascii="Arial" w:hAnsi="Arial" w:cs="Arial"/>
          <w:b/>
          <w:color w:val="auto"/>
          <w:lang w:val="en-GB"/>
        </w:rPr>
      </w:pPr>
      <w:r w:rsidRPr="00766065">
        <w:rPr>
          <w:rFonts w:ascii="Arial" w:hAnsi="Arial" w:cs="Arial"/>
          <w:b/>
          <w:color w:val="auto"/>
          <w:lang w:val="en-GB"/>
        </w:rPr>
        <w:t xml:space="preserve">Another alloy used for recuperator applications, in particular by TURBEC, is MA 253, that is </w:t>
      </w:r>
      <w:proofErr w:type="gramStart"/>
      <w:r w:rsidRPr="00766065">
        <w:rPr>
          <w:rFonts w:ascii="Arial" w:hAnsi="Arial" w:cs="Arial"/>
          <w:b/>
          <w:color w:val="auto"/>
          <w:lang w:val="en-GB"/>
        </w:rPr>
        <w:t>an austenitic</w:t>
      </w:r>
      <w:proofErr w:type="gramEnd"/>
      <w:r w:rsidRPr="00766065">
        <w:rPr>
          <w:rFonts w:ascii="Arial" w:hAnsi="Arial" w:cs="Arial"/>
          <w:b/>
          <w:color w:val="auto"/>
          <w:lang w:val="en-GB"/>
        </w:rPr>
        <w:t xml:space="preserve"> chromium nickel steel alloyed with nitrogen and rare earth metals. The grade is characterized by:</w:t>
      </w:r>
    </w:p>
    <w:p w:rsidR="00723368" w:rsidRPr="00766065" w:rsidRDefault="00723368" w:rsidP="00723368">
      <w:pPr>
        <w:numPr>
          <w:ilvl w:val="0"/>
          <w:numId w:val="33"/>
        </w:numPr>
        <w:spacing w:after="0" w:line="240" w:lineRule="auto"/>
        <w:jc w:val="both"/>
        <w:rPr>
          <w:rFonts w:ascii="Arial" w:hAnsi="Arial" w:cs="Arial"/>
        </w:rPr>
      </w:pPr>
      <w:r w:rsidRPr="00766065">
        <w:rPr>
          <w:rFonts w:ascii="Arial" w:hAnsi="Arial" w:cs="Arial"/>
        </w:rPr>
        <w:t>High creep strength</w:t>
      </w:r>
    </w:p>
    <w:p w:rsidR="00723368" w:rsidRPr="00766065" w:rsidRDefault="00723368" w:rsidP="00723368">
      <w:pPr>
        <w:numPr>
          <w:ilvl w:val="0"/>
          <w:numId w:val="33"/>
        </w:numPr>
        <w:spacing w:after="0" w:line="240" w:lineRule="auto"/>
        <w:jc w:val="both"/>
        <w:rPr>
          <w:rFonts w:ascii="Arial" w:hAnsi="Arial" w:cs="Arial"/>
        </w:rPr>
      </w:pPr>
      <w:r w:rsidRPr="00766065">
        <w:rPr>
          <w:rFonts w:ascii="Arial" w:hAnsi="Arial" w:cs="Arial"/>
        </w:rPr>
        <w:t>Very good resistance to isothermal and, particularly, cyclic oxidation</w:t>
      </w:r>
    </w:p>
    <w:p w:rsidR="00723368" w:rsidRPr="00766065" w:rsidRDefault="00723368" w:rsidP="00723368">
      <w:pPr>
        <w:numPr>
          <w:ilvl w:val="0"/>
          <w:numId w:val="33"/>
        </w:numPr>
        <w:spacing w:after="0" w:line="240" w:lineRule="auto"/>
        <w:jc w:val="both"/>
        <w:rPr>
          <w:rFonts w:ascii="Arial" w:hAnsi="Arial" w:cs="Arial"/>
        </w:rPr>
      </w:pPr>
      <w:r w:rsidRPr="00766065">
        <w:rPr>
          <w:rFonts w:ascii="Arial" w:hAnsi="Arial" w:cs="Arial"/>
        </w:rPr>
        <w:t>Good structural stability at high temperatures</w:t>
      </w:r>
    </w:p>
    <w:p w:rsidR="00723368" w:rsidRPr="00766065" w:rsidRDefault="00723368" w:rsidP="00723368">
      <w:pPr>
        <w:numPr>
          <w:ilvl w:val="0"/>
          <w:numId w:val="33"/>
        </w:numPr>
        <w:spacing w:after="0" w:line="240" w:lineRule="auto"/>
        <w:jc w:val="both"/>
        <w:rPr>
          <w:rFonts w:ascii="Arial" w:hAnsi="Arial" w:cs="Arial"/>
        </w:rPr>
      </w:pPr>
      <w:r w:rsidRPr="00766065">
        <w:rPr>
          <w:rFonts w:ascii="Arial" w:hAnsi="Arial" w:cs="Arial"/>
        </w:rPr>
        <w:t>Good weldability</w:t>
      </w:r>
    </w:p>
    <w:p w:rsidR="00723368" w:rsidRPr="00766065" w:rsidRDefault="00723368" w:rsidP="00723368">
      <w:pPr>
        <w:jc w:val="both"/>
        <w:rPr>
          <w:rFonts w:ascii="Arial" w:hAnsi="Arial" w:cs="Arial"/>
        </w:rPr>
      </w:pPr>
      <w:r w:rsidRPr="00766065">
        <w:rPr>
          <w:rFonts w:ascii="Arial" w:hAnsi="Arial" w:cs="Arial"/>
        </w:rPr>
        <w:t>Maximum operating temperature is approx. 1150°C (2100°F).</w:t>
      </w:r>
    </w:p>
    <w:p w:rsidR="00723368" w:rsidRPr="00766065" w:rsidRDefault="00723368" w:rsidP="00723368">
      <w:pPr>
        <w:jc w:val="both"/>
        <w:rPr>
          <w:rFonts w:ascii="Arial" w:hAnsi="Arial" w:cs="Arial"/>
        </w:rPr>
      </w:pPr>
      <w:r w:rsidRPr="00766065">
        <w:rPr>
          <w:rFonts w:ascii="Arial" w:hAnsi="Arial" w:cs="Arial"/>
        </w:rPr>
        <w:t xml:space="preserve">Nominal chemical composition of this alloy is reported in </w:t>
      </w:r>
      <w:r w:rsidRPr="00766065">
        <w:rPr>
          <w:rFonts w:ascii="Arial" w:hAnsi="Arial" w:cs="Arial"/>
        </w:rPr>
        <w:fldChar w:fldCharType="begin"/>
      </w:r>
      <w:r w:rsidRPr="00766065">
        <w:rPr>
          <w:rFonts w:ascii="Arial" w:hAnsi="Arial" w:cs="Arial"/>
        </w:rPr>
        <w:instrText xml:space="preserve"> REF _Ref436213367 \h  \* MERGEFORMAT </w:instrText>
      </w:r>
      <w:r w:rsidRPr="00766065">
        <w:rPr>
          <w:rFonts w:ascii="Arial" w:hAnsi="Arial" w:cs="Arial"/>
        </w:rPr>
      </w:r>
      <w:r w:rsidRPr="00766065">
        <w:rPr>
          <w:rFonts w:ascii="Arial" w:hAnsi="Arial" w:cs="Arial"/>
        </w:rPr>
        <w:fldChar w:fldCharType="separate"/>
      </w:r>
      <w:r w:rsidRPr="00766065">
        <w:rPr>
          <w:rFonts w:ascii="Arial" w:hAnsi="Arial" w:cs="Arial"/>
        </w:rPr>
        <w:t xml:space="preserve">Table </w:t>
      </w:r>
      <w:r w:rsidRPr="00766065">
        <w:rPr>
          <w:rFonts w:ascii="Arial" w:hAnsi="Arial" w:cs="Arial"/>
          <w:noProof/>
        </w:rPr>
        <w:t>2</w:t>
      </w:r>
      <w:r w:rsidRPr="00766065">
        <w:rPr>
          <w:rFonts w:ascii="Arial" w:hAnsi="Arial" w:cs="Arial"/>
        </w:rPr>
        <w:fldChar w:fldCharType="end"/>
      </w:r>
    </w:p>
    <w:p w:rsidR="00723368" w:rsidRPr="00766065" w:rsidRDefault="00723368" w:rsidP="00723368">
      <w:pPr>
        <w:jc w:val="center"/>
        <w:rPr>
          <w:rFonts w:ascii="Arial" w:hAnsi="Arial" w:cs="Arial"/>
          <w:color w:val="595959" w:themeColor="text1" w:themeTint="A6"/>
        </w:rPr>
      </w:pPr>
    </w:p>
    <w:tbl>
      <w:tblPr>
        <w:tblW w:w="0" w:type="auto"/>
        <w:tblBorders>
          <w:top w:val="single" w:sz="12" w:space="0" w:color="000000"/>
          <w:bottom w:val="single" w:sz="12" w:space="0" w:color="000000"/>
        </w:tblBorders>
        <w:tblLook w:val="04A0" w:firstRow="1" w:lastRow="0" w:firstColumn="1" w:lastColumn="0" w:noHBand="0" w:noVBand="1"/>
      </w:tblPr>
      <w:tblGrid>
        <w:gridCol w:w="1081"/>
        <w:gridCol w:w="670"/>
        <w:gridCol w:w="657"/>
        <w:gridCol w:w="658"/>
        <w:gridCol w:w="660"/>
        <w:gridCol w:w="662"/>
        <w:gridCol w:w="662"/>
        <w:gridCol w:w="676"/>
        <w:gridCol w:w="662"/>
        <w:gridCol w:w="780"/>
        <w:gridCol w:w="682"/>
        <w:gridCol w:w="696"/>
        <w:gridCol w:w="696"/>
      </w:tblGrid>
      <w:tr w:rsidR="00723368" w:rsidRPr="00766065" w:rsidTr="00563FE7">
        <w:tc>
          <w:tcPr>
            <w:tcW w:w="1081" w:type="dxa"/>
            <w:tcBorders>
              <w:bottom w:val="single" w:sz="6" w:space="0" w:color="000000"/>
              <w:right w:val="single" w:sz="6" w:space="0" w:color="000000"/>
            </w:tcBorders>
            <w:shd w:val="clear" w:color="auto" w:fill="auto"/>
          </w:tcPr>
          <w:p w:rsidR="00723368" w:rsidRPr="00766065" w:rsidRDefault="00723368" w:rsidP="00563FE7">
            <w:pPr>
              <w:jc w:val="center"/>
              <w:rPr>
                <w:rFonts w:ascii="Arial" w:hAnsi="Arial" w:cs="Arial"/>
                <w:b/>
                <w:i/>
                <w:iCs/>
                <w:color w:val="595959" w:themeColor="text1" w:themeTint="A6"/>
              </w:rPr>
            </w:pPr>
          </w:p>
        </w:tc>
        <w:tc>
          <w:tcPr>
            <w:tcW w:w="670"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Fe</w:t>
            </w:r>
          </w:p>
        </w:tc>
        <w:tc>
          <w:tcPr>
            <w:tcW w:w="657"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Cr</w:t>
            </w:r>
          </w:p>
        </w:tc>
        <w:tc>
          <w:tcPr>
            <w:tcW w:w="658"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Ni</w:t>
            </w:r>
          </w:p>
        </w:tc>
        <w:tc>
          <w:tcPr>
            <w:tcW w:w="660"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Co</w:t>
            </w:r>
          </w:p>
        </w:tc>
        <w:tc>
          <w:tcPr>
            <w:tcW w:w="662"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Mo</w:t>
            </w:r>
          </w:p>
        </w:tc>
        <w:tc>
          <w:tcPr>
            <w:tcW w:w="662"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proofErr w:type="spellStart"/>
            <w:r w:rsidRPr="00766065">
              <w:rPr>
                <w:rFonts w:ascii="Arial" w:hAnsi="Arial" w:cs="Arial"/>
                <w:i/>
                <w:iCs/>
                <w:color w:val="595959" w:themeColor="text1" w:themeTint="A6"/>
              </w:rPr>
              <w:t>Nb</w:t>
            </w:r>
            <w:proofErr w:type="spellEnd"/>
          </w:p>
        </w:tc>
        <w:tc>
          <w:tcPr>
            <w:tcW w:w="676"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C</w:t>
            </w:r>
          </w:p>
        </w:tc>
        <w:tc>
          <w:tcPr>
            <w:tcW w:w="662"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Si</w:t>
            </w:r>
          </w:p>
        </w:tc>
        <w:tc>
          <w:tcPr>
            <w:tcW w:w="780"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proofErr w:type="spellStart"/>
            <w:r w:rsidRPr="00766065">
              <w:rPr>
                <w:rFonts w:ascii="Arial" w:hAnsi="Arial" w:cs="Arial"/>
                <w:i/>
                <w:iCs/>
                <w:color w:val="595959" w:themeColor="text1" w:themeTint="A6"/>
              </w:rPr>
              <w:t>Ti</w:t>
            </w:r>
            <w:proofErr w:type="spellEnd"/>
          </w:p>
        </w:tc>
        <w:tc>
          <w:tcPr>
            <w:tcW w:w="682"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Al</w:t>
            </w:r>
          </w:p>
        </w:tc>
        <w:tc>
          <w:tcPr>
            <w:tcW w:w="696"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N</w:t>
            </w:r>
          </w:p>
        </w:tc>
        <w:tc>
          <w:tcPr>
            <w:tcW w:w="696"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Ce</w:t>
            </w:r>
          </w:p>
        </w:tc>
      </w:tr>
      <w:tr w:rsidR="00723368" w:rsidRPr="00766065" w:rsidTr="00563FE7">
        <w:tc>
          <w:tcPr>
            <w:tcW w:w="1081" w:type="dxa"/>
            <w:tcBorders>
              <w:right w:val="single" w:sz="6" w:space="0" w:color="000000"/>
            </w:tcBorders>
            <w:shd w:val="clear" w:color="auto" w:fill="auto"/>
          </w:tcPr>
          <w:p w:rsidR="00723368" w:rsidRPr="00766065" w:rsidRDefault="00723368" w:rsidP="00563FE7">
            <w:pPr>
              <w:jc w:val="center"/>
              <w:rPr>
                <w:rFonts w:ascii="Arial" w:hAnsi="Arial" w:cs="Arial"/>
                <w:b/>
                <w:color w:val="595959" w:themeColor="text1" w:themeTint="A6"/>
              </w:rPr>
            </w:pPr>
            <w:r w:rsidRPr="00766065">
              <w:rPr>
                <w:rFonts w:ascii="Arial" w:hAnsi="Arial" w:cs="Arial"/>
                <w:b/>
                <w:color w:val="595959" w:themeColor="text1" w:themeTint="A6"/>
              </w:rPr>
              <w:t>MA253</w:t>
            </w:r>
          </w:p>
        </w:tc>
        <w:tc>
          <w:tcPr>
            <w:tcW w:w="670"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Bal.</w:t>
            </w:r>
          </w:p>
        </w:tc>
        <w:tc>
          <w:tcPr>
            <w:tcW w:w="657"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21</w:t>
            </w:r>
          </w:p>
        </w:tc>
        <w:tc>
          <w:tcPr>
            <w:tcW w:w="658"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11</w:t>
            </w:r>
          </w:p>
        </w:tc>
        <w:tc>
          <w:tcPr>
            <w:tcW w:w="660" w:type="dxa"/>
            <w:shd w:val="clear" w:color="auto" w:fill="auto"/>
          </w:tcPr>
          <w:p w:rsidR="00723368" w:rsidRPr="00766065" w:rsidRDefault="00723368" w:rsidP="00563FE7">
            <w:pPr>
              <w:jc w:val="center"/>
              <w:rPr>
                <w:rFonts w:ascii="Arial" w:hAnsi="Arial" w:cs="Arial"/>
                <w:color w:val="595959" w:themeColor="text1" w:themeTint="A6"/>
              </w:rPr>
            </w:pPr>
          </w:p>
        </w:tc>
        <w:tc>
          <w:tcPr>
            <w:tcW w:w="662" w:type="dxa"/>
            <w:shd w:val="clear" w:color="auto" w:fill="auto"/>
          </w:tcPr>
          <w:p w:rsidR="00723368" w:rsidRPr="00766065" w:rsidRDefault="00723368" w:rsidP="00563FE7">
            <w:pPr>
              <w:jc w:val="center"/>
              <w:rPr>
                <w:rFonts w:ascii="Arial" w:hAnsi="Arial" w:cs="Arial"/>
                <w:color w:val="595959" w:themeColor="text1" w:themeTint="A6"/>
              </w:rPr>
            </w:pPr>
          </w:p>
        </w:tc>
        <w:tc>
          <w:tcPr>
            <w:tcW w:w="662" w:type="dxa"/>
            <w:shd w:val="clear" w:color="auto" w:fill="auto"/>
          </w:tcPr>
          <w:p w:rsidR="00723368" w:rsidRPr="00766065" w:rsidRDefault="00723368" w:rsidP="00563FE7">
            <w:pPr>
              <w:jc w:val="center"/>
              <w:rPr>
                <w:rFonts w:ascii="Arial" w:hAnsi="Arial" w:cs="Arial"/>
                <w:color w:val="595959" w:themeColor="text1" w:themeTint="A6"/>
              </w:rPr>
            </w:pPr>
          </w:p>
        </w:tc>
        <w:tc>
          <w:tcPr>
            <w:tcW w:w="676"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0.08</w:t>
            </w:r>
          </w:p>
        </w:tc>
        <w:tc>
          <w:tcPr>
            <w:tcW w:w="662"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1.6</w:t>
            </w:r>
          </w:p>
        </w:tc>
        <w:tc>
          <w:tcPr>
            <w:tcW w:w="780" w:type="dxa"/>
            <w:shd w:val="clear" w:color="auto" w:fill="auto"/>
          </w:tcPr>
          <w:p w:rsidR="00723368" w:rsidRPr="00766065" w:rsidRDefault="00723368" w:rsidP="00563FE7">
            <w:pPr>
              <w:jc w:val="center"/>
              <w:rPr>
                <w:rFonts w:ascii="Arial" w:hAnsi="Arial" w:cs="Arial"/>
                <w:color w:val="595959" w:themeColor="text1" w:themeTint="A6"/>
              </w:rPr>
            </w:pPr>
          </w:p>
        </w:tc>
        <w:tc>
          <w:tcPr>
            <w:tcW w:w="682" w:type="dxa"/>
            <w:shd w:val="clear" w:color="auto" w:fill="auto"/>
          </w:tcPr>
          <w:p w:rsidR="00723368" w:rsidRPr="00766065" w:rsidRDefault="00723368" w:rsidP="00563FE7">
            <w:pPr>
              <w:jc w:val="center"/>
              <w:rPr>
                <w:rFonts w:ascii="Arial" w:hAnsi="Arial" w:cs="Arial"/>
                <w:color w:val="595959" w:themeColor="text1" w:themeTint="A6"/>
              </w:rPr>
            </w:pPr>
          </w:p>
        </w:tc>
        <w:tc>
          <w:tcPr>
            <w:tcW w:w="696"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0.17</w:t>
            </w:r>
          </w:p>
        </w:tc>
        <w:tc>
          <w:tcPr>
            <w:tcW w:w="696"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0.05</w:t>
            </w:r>
          </w:p>
        </w:tc>
      </w:tr>
    </w:tbl>
    <w:p w:rsidR="00723368" w:rsidRPr="00766065" w:rsidRDefault="00723368" w:rsidP="00723368">
      <w:pPr>
        <w:pStyle w:val="Caption"/>
        <w:jc w:val="center"/>
        <w:rPr>
          <w:rFonts w:ascii="Arial" w:hAnsi="Arial" w:cs="Arial"/>
          <w:color w:val="595959" w:themeColor="text1" w:themeTint="A6"/>
          <w:lang w:val="en-GB"/>
        </w:rPr>
      </w:pPr>
      <w:bookmarkStart w:id="15" w:name="_Ref436213367"/>
      <w:r w:rsidRPr="00766065">
        <w:rPr>
          <w:rFonts w:ascii="Arial" w:hAnsi="Arial" w:cs="Arial"/>
          <w:color w:val="595959" w:themeColor="text1" w:themeTint="A6"/>
          <w:lang w:val="en-GB"/>
        </w:rPr>
        <w:t xml:space="preserve">Table </w:t>
      </w:r>
      <w:r w:rsidRPr="00766065">
        <w:rPr>
          <w:rFonts w:ascii="Arial" w:hAnsi="Arial" w:cs="Arial"/>
          <w:color w:val="595959" w:themeColor="text1" w:themeTint="A6"/>
        </w:rPr>
        <w:fldChar w:fldCharType="begin"/>
      </w:r>
      <w:r w:rsidRPr="00766065">
        <w:rPr>
          <w:rFonts w:ascii="Arial" w:hAnsi="Arial" w:cs="Arial"/>
          <w:color w:val="595959" w:themeColor="text1" w:themeTint="A6"/>
          <w:lang w:val="en-GB"/>
        </w:rPr>
        <w:instrText xml:space="preserve"> SEQ Table \* ARABIC </w:instrText>
      </w:r>
      <w:r w:rsidRPr="00766065">
        <w:rPr>
          <w:rFonts w:ascii="Arial" w:hAnsi="Arial" w:cs="Arial"/>
          <w:color w:val="595959" w:themeColor="text1" w:themeTint="A6"/>
        </w:rPr>
        <w:fldChar w:fldCharType="separate"/>
      </w:r>
      <w:r w:rsidRPr="00766065">
        <w:rPr>
          <w:rFonts w:ascii="Arial" w:hAnsi="Arial" w:cs="Arial"/>
          <w:noProof/>
          <w:color w:val="595959" w:themeColor="text1" w:themeTint="A6"/>
          <w:lang w:val="en-GB"/>
        </w:rPr>
        <w:t>2</w:t>
      </w:r>
      <w:r w:rsidRPr="00766065">
        <w:rPr>
          <w:rFonts w:ascii="Arial" w:hAnsi="Arial" w:cs="Arial"/>
          <w:color w:val="595959" w:themeColor="text1" w:themeTint="A6"/>
        </w:rPr>
        <w:fldChar w:fldCharType="end"/>
      </w:r>
      <w:bookmarkEnd w:id="15"/>
      <w:r w:rsidRPr="00766065">
        <w:rPr>
          <w:rFonts w:ascii="Arial" w:hAnsi="Arial" w:cs="Arial"/>
          <w:color w:val="595959" w:themeColor="text1" w:themeTint="A6"/>
          <w:lang w:val="en-GB"/>
        </w:rPr>
        <w:t>- Nominal chemical composition of the MA 253</w:t>
      </w:r>
    </w:p>
    <w:p w:rsidR="00723368" w:rsidRPr="00394C72" w:rsidRDefault="00723368" w:rsidP="00723368">
      <w:pPr>
        <w:jc w:val="both"/>
        <w:rPr>
          <w:rFonts w:ascii="Arial" w:hAnsi="Arial" w:cs="Arial"/>
        </w:rPr>
      </w:pPr>
    </w:p>
    <w:p w:rsidR="00723368" w:rsidRPr="00394C72" w:rsidRDefault="00723368" w:rsidP="00723368">
      <w:pPr>
        <w:jc w:val="both"/>
        <w:rPr>
          <w:rFonts w:ascii="Arial" w:hAnsi="Arial" w:cs="Arial"/>
          <w:highlight w:val="yellow"/>
        </w:rPr>
      </w:pPr>
      <w:commentRangeStart w:id="16"/>
      <w:r w:rsidRPr="00394C72">
        <w:rPr>
          <w:rFonts w:ascii="Arial" w:hAnsi="Arial" w:cs="Arial"/>
        </w:rPr>
        <w:t>Referring to the other requisite of the oxidation/corrosion resistance at the higher operation temperatures, a preliminary investigation compares the oxidation of alloys protected by the formation of a chromium oxide (Cr</w:t>
      </w:r>
      <w:r w:rsidRPr="00394C72">
        <w:rPr>
          <w:rFonts w:ascii="Arial" w:hAnsi="Arial" w:cs="Arial"/>
          <w:vertAlign w:val="subscript"/>
        </w:rPr>
        <w:t>2</w:t>
      </w:r>
      <w:r w:rsidRPr="00394C72">
        <w:rPr>
          <w:rFonts w:ascii="Arial" w:hAnsi="Arial" w:cs="Arial"/>
        </w:rPr>
        <w:t>O</w:t>
      </w:r>
      <w:r w:rsidRPr="00394C72">
        <w:rPr>
          <w:rFonts w:ascii="Arial" w:hAnsi="Arial" w:cs="Arial"/>
          <w:vertAlign w:val="subscript"/>
        </w:rPr>
        <w:t>3</w:t>
      </w:r>
      <w:r w:rsidRPr="00394C72">
        <w:rPr>
          <w:rFonts w:ascii="Arial" w:hAnsi="Arial" w:cs="Arial"/>
        </w:rPr>
        <w:t>) film (such as SS 347, SS 310, 20/25/</w:t>
      </w:r>
      <w:proofErr w:type="spellStart"/>
      <w:r w:rsidRPr="00394C72">
        <w:rPr>
          <w:rFonts w:ascii="Arial" w:hAnsi="Arial" w:cs="Arial"/>
        </w:rPr>
        <w:t>Nb</w:t>
      </w:r>
      <w:proofErr w:type="spellEnd"/>
      <w:r w:rsidRPr="00394C72">
        <w:rPr>
          <w:rFonts w:ascii="Arial" w:hAnsi="Arial" w:cs="Arial"/>
        </w:rPr>
        <w:t>, 253MA, and Haynes 230) with alloys protected by the formation of an alumina (Al</w:t>
      </w:r>
      <w:r w:rsidRPr="00394C72">
        <w:rPr>
          <w:rFonts w:ascii="Arial" w:hAnsi="Arial" w:cs="Arial"/>
          <w:vertAlign w:val="subscript"/>
        </w:rPr>
        <w:t>2</w:t>
      </w:r>
      <w:r w:rsidRPr="00394C72">
        <w:rPr>
          <w:rFonts w:ascii="Arial" w:hAnsi="Arial" w:cs="Arial"/>
        </w:rPr>
        <w:t>O</w:t>
      </w:r>
      <w:r w:rsidRPr="00394C72">
        <w:rPr>
          <w:rFonts w:ascii="Arial" w:hAnsi="Arial" w:cs="Arial"/>
          <w:vertAlign w:val="subscript"/>
        </w:rPr>
        <w:t>3</w:t>
      </w:r>
      <w:r w:rsidRPr="00394C72">
        <w:rPr>
          <w:rFonts w:ascii="Arial" w:hAnsi="Arial" w:cs="Arial"/>
        </w:rPr>
        <w:t xml:space="preserve">), such as Haynes 214, and ODS </w:t>
      </w:r>
      <w:proofErr w:type="spellStart"/>
      <w:r w:rsidRPr="00394C72">
        <w:rPr>
          <w:rFonts w:ascii="Arial" w:hAnsi="Arial" w:cs="Arial"/>
        </w:rPr>
        <w:t>FeCrAl</w:t>
      </w:r>
      <w:proofErr w:type="spellEnd"/>
      <w:r w:rsidRPr="00394C72">
        <w:rPr>
          <w:rFonts w:ascii="Arial" w:hAnsi="Arial" w:cs="Arial"/>
        </w:rPr>
        <w:t xml:space="preserve"> alloys (PM2000, Inco MA956 HT). The total mass gain of the two types of alloys heated at 900°C in laboratory air for greater than 10,000 hours is shown in [</w:t>
      </w:r>
      <w:r w:rsidRPr="00394C72">
        <w:rPr>
          <w:rFonts w:ascii="Arial" w:hAnsi="Arial" w:cs="Arial"/>
        </w:rPr>
        <w:fldChar w:fldCharType="begin"/>
      </w:r>
      <w:r w:rsidRPr="00394C72">
        <w:rPr>
          <w:rFonts w:ascii="Arial" w:hAnsi="Arial" w:cs="Arial"/>
        </w:rPr>
        <w:instrText xml:space="preserve"> REF _Ref436727361 \r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5</w:t>
      </w:r>
      <w:r w:rsidRPr="00394C72">
        <w:rPr>
          <w:rFonts w:ascii="Arial" w:hAnsi="Arial" w:cs="Arial"/>
        </w:rPr>
        <w:fldChar w:fldCharType="end"/>
      </w:r>
      <w:r w:rsidRPr="00394C72">
        <w:rPr>
          <w:rFonts w:ascii="Arial" w:hAnsi="Arial" w:cs="Arial"/>
        </w:rPr>
        <w:t>].</w:t>
      </w:r>
      <w:commentRangeEnd w:id="16"/>
      <w:r w:rsidRPr="00394C72">
        <w:rPr>
          <w:rStyle w:val="CommentReference"/>
          <w:rFonts w:ascii="Arial" w:hAnsi="Arial" w:cs="Arial"/>
        </w:rPr>
        <w:commentReference w:id="16"/>
      </w:r>
    </w:p>
    <w:p w:rsidR="00723368" w:rsidRPr="00394C72" w:rsidRDefault="00723368" w:rsidP="00723368">
      <w:pPr>
        <w:jc w:val="both"/>
        <w:rPr>
          <w:rFonts w:ascii="Arial" w:hAnsi="Arial" w:cs="Arial"/>
        </w:rPr>
      </w:pPr>
      <w:r w:rsidRPr="00394C72">
        <w:rPr>
          <w:rFonts w:ascii="Arial" w:hAnsi="Arial" w:cs="Arial"/>
        </w:rPr>
        <w:lastRenderedPageBreak/>
        <w:t>Coupons of the material were held in annealed alumina crucibles. The Cr</w:t>
      </w:r>
      <w:r w:rsidRPr="00394C72">
        <w:rPr>
          <w:rFonts w:ascii="Arial" w:hAnsi="Arial" w:cs="Arial"/>
          <w:vertAlign w:val="subscript"/>
        </w:rPr>
        <w:t>2</w:t>
      </w:r>
      <w:r w:rsidRPr="00394C72">
        <w:rPr>
          <w:rFonts w:ascii="Arial" w:hAnsi="Arial" w:cs="Arial"/>
        </w:rPr>
        <w:t>O</w:t>
      </w:r>
      <w:r w:rsidRPr="00394C72">
        <w:rPr>
          <w:rFonts w:ascii="Arial" w:hAnsi="Arial" w:cs="Arial"/>
          <w:vertAlign w:val="subscript"/>
        </w:rPr>
        <w:t>3</w:t>
      </w:r>
      <w:r w:rsidRPr="00394C72">
        <w:rPr>
          <w:rFonts w:ascii="Arial" w:hAnsi="Arial" w:cs="Arial"/>
        </w:rPr>
        <w:t>-forming foils showed excessive weight gained in &lt;4,000 hours whereas the thinner (2 mil = 50 µm) Al</w:t>
      </w:r>
      <w:r w:rsidRPr="00394C72">
        <w:rPr>
          <w:rFonts w:ascii="Arial" w:hAnsi="Arial" w:cs="Arial"/>
          <w:vertAlign w:val="subscript"/>
        </w:rPr>
        <w:t>2</w:t>
      </w:r>
      <w:r w:rsidRPr="00394C72">
        <w:rPr>
          <w:rFonts w:ascii="Arial" w:hAnsi="Arial" w:cs="Arial"/>
        </w:rPr>
        <w:t>O</w:t>
      </w:r>
      <w:r w:rsidRPr="00394C72">
        <w:rPr>
          <w:rFonts w:ascii="Arial" w:hAnsi="Arial" w:cs="Arial"/>
          <w:vertAlign w:val="subscript"/>
        </w:rPr>
        <w:t>3</w:t>
      </w:r>
      <w:r w:rsidRPr="00394C72">
        <w:rPr>
          <w:rFonts w:ascii="Arial" w:hAnsi="Arial" w:cs="Arial"/>
        </w:rPr>
        <w:t>-forming foils showed minimal weight gained after 12,000 hours. This is due to the limited reservoir of Cr in those stainless steel foils and the fast Cr consumption (oxidation) at 900°C compared with the rate of formation of Al</w:t>
      </w:r>
      <w:r w:rsidRPr="00394C72">
        <w:rPr>
          <w:rFonts w:ascii="Arial" w:hAnsi="Arial" w:cs="Arial"/>
          <w:vertAlign w:val="subscript"/>
        </w:rPr>
        <w:t>2</w:t>
      </w:r>
      <w:r w:rsidRPr="00394C72">
        <w:rPr>
          <w:rFonts w:ascii="Arial" w:hAnsi="Arial" w:cs="Arial"/>
        </w:rPr>
        <w:t>O</w:t>
      </w:r>
      <w:r w:rsidRPr="00394C72">
        <w:rPr>
          <w:rFonts w:ascii="Arial" w:hAnsi="Arial" w:cs="Arial"/>
          <w:vertAlign w:val="subscript"/>
        </w:rPr>
        <w:t>3</w:t>
      </w:r>
      <w:r w:rsidRPr="00394C72">
        <w:rPr>
          <w:rFonts w:ascii="Arial" w:hAnsi="Arial" w:cs="Arial"/>
        </w:rPr>
        <w:t xml:space="preserve"> on the alloys that contain aluminium.</w:t>
      </w:r>
    </w:p>
    <w:p w:rsidR="00723368" w:rsidRPr="00394C72" w:rsidRDefault="00723368" w:rsidP="00723368">
      <w:pPr>
        <w:jc w:val="both"/>
        <w:rPr>
          <w:rFonts w:ascii="Arial" w:hAnsi="Arial" w:cs="Arial"/>
        </w:rPr>
      </w:pPr>
    </w:p>
    <w:p w:rsidR="00723368" w:rsidRPr="00766065" w:rsidRDefault="00723368" w:rsidP="00723368">
      <w:pPr>
        <w:pStyle w:val="Caption"/>
        <w:jc w:val="center"/>
        <w:rPr>
          <w:rFonts w:ascii="Arial" w:hAnsi="Arial" w:cs="Arial"/>
          <w:color w:val="595959" w:themeColor="text1" w:themeTint="A6"/>
          <w:lang w:val="en-GB"/>
        </w:rPr>
      </w:pPr>
      <w:r w:rsidRPr="00766065">
        <w:rPr>
          <w:rFonts w:ascii="Arial" w:hAnsi="Arial" w:cs="Arial"/>
          <w:noProof/>
          <w:color w:val="595959" w:themeColor="text1" w:themeTint="A6"/>
          <w:lang w:val="en-GB" w:eastAsia="en-GB"/>
        </w:rPr>
        <w:drawing>
          <wp:inline distT="0" distB="0" distL="0" distR="0" wp14:anchorId="3DDFFD93" wp14:editId="550FB2A3">
            <wp:extent cx="3606800" cy="30226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6800" cy="3022600"/>
                    </a:xfrm>
                    <a:prstGeom prst="rect">
                      <a:avLst/>
                    </a:prstGeom>
                    <a:noFill/>
                    <a:ln>
                      <a:noFill/>
                    </a:ln>
                  </pic:spPr>
                </pic:pic>
              </a:graphicData>
            </a:graphic>
          </wp:inline>
        </w:drawing>
      </w:r>
    </w:p>
    <w:p w:rsidR="00723368" w:rsidRPr="00766065" w:rsidRDefault="00723368" w:rsidP="00723368">
      <w:pPr>
        <w:pStyle w:val="Caption"/>
        <w:jc w:val="center"/>
        <w:rPr>
          <w:rFonts w:ascii="Arial" w:hAnsi="Arial" w:cs="Arial"/>
          <w:color w:val="595959" w:themeColor="text1" w:themeTint="A6"/>
          <w:lang w:val="en-GB"/>
        </w:rPr>
      </w:pPr>
      <w:bookmarkStart w:id="17" w:name="_Ref436213293"/>
      <w:r w:rsidRPr="00766065">
        <w:rPr>
          <w:rFonts w:ascii="Arial" w:hAnsi="Arial" w:cs="Arial"/>
          <w:color w:val="595959" w:themeColor="text1" w:themeTint="A6"/>
          <w:lang w:val="en-GB"/>
        </w:rPr>
        <w:t xml:space="preserve">Figure </w:t>
      </w:r>
      <w:r w:rsidRPr="00766065">
        <w:rPr>
          <w:rFonts w:ascii="Arial" w:hAnsi="Arial" w:cs="Arial"/>
          <w:color w:val="595959" w:themeColor="text1" w:themeTint="A6"/>
        </w:rPr>
        <w:fldChar w:fldCharType="begin"/>
      </w:r>
      <w:r w:rsidRPr="00766065">
        <w:rPr>
          <w:rFonts w:ascii="Arial" w:hAnsi="Arial" w:cs="Arial"/>
          <w:color w:val="595959" w:themeColor="text1" w:themeTint="A6"/>
          <w:lang w:val="en-GB"/>
        </w:rPr>
        <w:instrText xml:space="preserve"> SEQ Figure \* ARABIC </w:instrText>
      </w:r>
      <w:r w:rsidRPr="00766065">
        <w:rPr>
          <w:rFonts w:ascii="Arial" w:hAnsi="Arial" w:cs="Arial"/>
          <w:color w:val="595959" w:themeColor="text1" w:themeTint="A6"/>
        </w:rPr>
        <w:fldChar w:fldCharType="separate"/>
      </w:r>
      <w:r w:rsidRPr="00766065">
        <w:rPr>
          <w:rFonts w:ascii="Arial" w:hAnsi="Arial" w:cs="Arial"/>
          <w:noProof/>
          <w:color w:val="595959" w:themeColor="text1" w:themeTint="A6"/>
          <w:lang w:val="en-GB"/>
        </w:rPr>
        <w:t>11</w:t>
      </w:r>
      <w:r w:rsidRPr="00766065">
        <w:rPr>
          <w:rFonts w:ascii="Arial" w:hAnsi="Arial" w:cs="Arial"/>
          <w:color w:val="595959" w:themeColor="text1" w:themeTint="A6"/>
        </w:rPr>
        <w:fldChar w:fldCharType="end"/>
      </w:r>
      <w:bookmarkEnd w:id="17"/>
      <w:r w:rsidRPr="00766065">
        <w:rPr>
          <w:rFonts w:ascii="Arial" w:hAnsi="Arial" w:cs="Arial"/>
          <w:color w:val="595959" w:themeColor="text1" w:themeTint="A6"/>
          <w:lang w:val="en-GB"/>
        </w:rPr>
        <w:t xml:space="preserve"> - Total mass gain during 500-hour cycles at 900°C in laboratory air for </w:t>
      </w:r>
      <w:proofErr w:type="spellStart"/>
      <w:r w:rsidRPr="00766065">
        <w:rPr>
          <w:rFonts w:ascii="Arial" w:hAnsi="Arial" w:cs="Arial"/>
          <w:color w:val="595959" w:themeColor="text1" w:themeTint="A6"/>
          <w:lang w:val="en-GB"/>
        </w:rPr>
        <w:t>chromia</w:t>
      </w:r>
      <w:proofErr w:type="spellEnd"/>
      <w:r w:rsidRPr="00766065">
        <w:rPr>
          <w:rFonts w:ascii="Arial" w:hAnsi="Arial" w:cs="Arial"/>
          <w:color w:val="595959" w:themeColor="text1" w:themeTint="A6"/>
          <w:lang w:val="en-GB"/>
        </w:rPr>
        <w:t>- and alumina-forming specimens [</w:t>
      </w:r>
      <w:r w:rsidRPr="00766065">
        <w:rPr>
          <w:rFonts w:ascii="Arial" w:hAnsi="Arial" w:cs="Arial"/>
          <w:color w:val="595959" w:themeColor="text1" w:themeTint="A6"/>
          <w:lang w:val="en-GB"/>
        </w:rPr>
        <w:fldChar w:fldCharType="begin"/>
      </w:r>
      <w:r w:rsidRPr="00766065">
        <w:rPr>
          <w:rFonts w:ascii="Arial" w:hAnsi="Arial" w:cs="Arial"/>
          <w:color w:val="595959" w:themeColor="text1" w:themeTint="A6"/>
          <w:lang w:val="en-GB"/>
        </w:rPr>
        <w:instrText xml:space="preserve"> REF _Ref436727361 \r \h  \* MERGEFORMAT </w:instrText>
      </w:r>
      <w:r w:rsidRPr="00766065">
        <w:rPr>
          <w:rFonts w:ascii="Arial" w:hAnsi="Arial" w:cs="Arial"/>
          <w:color w:val="595959" w:themeColor="text1" w:themeTint="A6"/>
          <w:lang w:val="en-GB"/>
        </w:rPr>
      </w:r>
      <w:r w:rsidRPr="00766065">
        <w:rPr>
          <w:rFonts w:ascii="Arial" w:hAnsi="Arial" w:cs="Arial"/>
          <w:color w:val="595959" w:themeColor="text1" w:themeTint="A6"/>
          <w:lang w:val="en-GB"/>
        </w:rPr>
        <w:fldChar w:fldCharType="separate"/>
      </w:r>
      <w:r w:rsidRPr="00766065">
        <w:rPr>
          <w:rFonts w:ascii="Arial" w:hAnsi="Arial" w:cs="Arial"/>
          <w:color w:val="595959" w:themeColor="text1" w:themeTint="A6"/>
          <w:lang w:val="en-GB"/>
        </w:rPr>
        <w:t>5</w:t>
      </w:r>
      <w:r w:rsidRPr="00766065">
        <w:rPr>
          <w:rFonts w:ascii="Arial" w:hAnsi="Arial" w:cs="Arial"/>
          <w:color w:val="595959" w:themeColor="text1" w:themeTint="A6"/>
          <w:lang w:val="en-GB"/>
        </w:rPr>
        <w:fldChar w:fldCharType="end"/>
      </w:r>
      <w:proofErr w:type="gramStart"/>
      <w:r w:rsidRPr="00766065">
        <w:rPr>
          <w:rFonts w:ascii="Arial" w:hAnsi="Arial" w:cs="Arial"/>
          <w:color w:val="595959" w:themeColor="text1" w:themeTint="A6"/>
          <w:lang w:val="en-GB"/>
        </w:rPr>
        <w:t>] .</w:t>
      </w:r>
      <w:proofErr w:type="gramEnd"/>
    </w:p>
    <w:p w:rsidR="00723368" w:rsidRPr="00394C72" w:rsidRDefault="00723368" w:rsidP="00723368">
      <w:pPr>
        <w:jc w:val="both"/>
        <w:rPr>
          <w:rFonts w:ascii="Arial" w:hAnsi="Arial" w:cs="Arial"/>
        </w:rPr>
      </w:pPr>
    </w:p>
    <w:p w:rsidR="00723368" w:rsidRPr="00394C72" w:rsidRDefault="00723368" w:rsidP="00723368">
      <w:pPr>
        <w:jc w:val="both"/>
        <w:rPr>
          <w:rFonts w:ascii="Arial" w:hAnsi="Arial" w:cs="Arial"/>
        </w:rPr>
      </w:pPr>
      <w:r w:rsidRPr="00394C72">
        <w:rPr>
          <w:rFonts w:ascii="Arial" w:hAnsi="Arial" w:cs="Arial"/>
        </w:rPr>
        <w:t>This study indicates that alloys that are protected by Cr</w:t>
      </w:r>
      <w:r w:rsidRPr="00394C72">
        <w:rPr>
          <w:rFonts w:ascii="Arial" w:hAnsi="Arial" w:cs="Arial"/>
          <w:vertAlign w:val="subscript"/>
        </w:rPr>
        <w:t>2</w:t>
      </w:r>
      <w:r w:rsidRPr="00394C72">
        <w:rPr>
          <w:rFonts w:ascii="Arial" w:hAnsi="Arial" w:cs="Arial"/>
        </w:rPr>
        <w:t>O</w:t>
      </w:r>
      <w:r w:rsidRPr="00394C72">
        <w:rPr>
          <w:rFonts w:ascii="Arial" w:hAnsi="Arial" w:cs="Arial"/>
          <w:vertAlign w:val="subscript"/>
        </w:rPr>
        <w:t>3</w:t>
      </w:r>
      <w:r w:rsidRPr="00394C72">
        <w:rPr>
          <w:rFonts w:ascii="Arial" w:hAnsi="Arial" w:cs="Arial"/>
        </w:rPr>
        <w:t xml:space="preserve"> formation can be used to ~800°C; beyond that, only alloys protected by Al</w:t>
      </w:r>
      <w:r w:rsidRPr="00394C72">
        <w:rPr>
          <w:rFonts w:ascii="Arial" w:hAnsi="Arial" w:cs="Arial"/>
          <w:vertAlign w:val="subscript"/>
        </w:rPr>
        <w:t>2</w:t>
      </w:r>
      <w:r w:rsidRPr="00394C72">
        <w:rPr>
          <w:rFonts w:ascii="Arial" w:hAnsi="Arial" w:cs="Arial"/>
        </w:rPr>
        <w:t>O</w:t>
      </w:r>
      <w:r w:rsidRPr="00394C72">
        <w:rPr>
          <w:rFonts w:ascii="Arial" w:hAnsi="Arial" w:cs="Arial"/>
          <w:vertAlign w:val="subscript"/>
        </w:rPr>
        <w:t>3</w:t>
      </w:r>
      <w:r w:rsidRPr="00394C72">
        <w:rPr>
          <w:rFonts w:ascii="Arial" w:hAnsi="Arial" w:cs="Arial"/>
        </w:rPr>
        <w:t xml:space="preserve"> formation will survive. New recuperator alloys need to be evaluated for oxidation/corrosion in the typical exhaust gas at the inlet temperature to the recuperator because the exhaust gas contents may be more corrosive than laboratory air.</w:t>
      </w:r>
    </w:p>
    <w:p w:rsidR="00723368" w:rsidRPr="00394C72" w:rsidRDefault="00723368" w:rsidP="00723368">
      <w:pPr>
        <w:jc w:val="both"/>
        <w:rPr>
          <w:rFonts w:ascii="Arial" w:hAnsi="Arial" w:cs="Arial"/>
        </w:rPr>
      </w:pPr>
      <w:r w:rsidRPr="00394C72">
        <w:rPr>
          <w:rFonts w:ascii="Arial" w:hAnsi="Arial" w:cs="Arial"/>
        </w:rPr>
        <w:t xml:space="preserve">Regarding the oxidation resistance, the modified ORNL steels show an improvement up to 1000h in 10% water vapour at 700-800°C. </w:t>
      </w:r>
    </w:p>
    <w:p w:rsidR="00723368" w:rsidRPr="00394C72" w:rsidRDefault="00723368" w:rsidP="00723368">
      <w:pPr>
        <w:jc w:val="both"/>
        <w:rPr>
          <w:rFonts w:ascii="Arial" w:hAnsi="Arial" w:cs="Arial"/>
        </w:rPr>
      </w:pPr>
      <w:r w:rsidRPr="00394C72">
        <w:rPr>
          <w:rFonts w:ascii="Arial" w:hAnsi="Arial" w:cs="Arial"/>
        </w:rPr>
        <w:t>Results of longer term testing at 650°C are reported in [</w:t>
      </w:r>
      <w:r w:rsidRPr="00394C72">
        <w:rPr>
          <w:rFonts w:ascii="Arial" w:hAnsi="Arial" w:cs="Arial"/>
        </w:rPr>
        <w:fldChar w:fldCharType="begin"/>
      </w:r>
      <w:r w:rsidRPr="00394C72">
        <w:rPr>
          <w:rFonts w:ascii="Arial" w:hAnsi="Arial" w:cs="Arial"/>
        </w:rPr>
        <w:instrText xml:space="preserve"> REF _Ref436211382 \r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8</w:t>
      </w:r>
      <w:r w:rsidRPr="00394C72">
        <w:rPr>
          <w:rFonts w:ascii="Arial" w:hAnsi="Arial" w:cs="Arial"/>
        </w:rPr>
        <w:fldChar w:fldCharType="end"/>
      </w:r>
      <w:r w:rsidRPr="00394C72">
        <w:rPr>
          <w:rFonts w:ascii="Arial" w:hAnsi="Arial" w:cs="Arial"/>
        </w:rPr>
        <w:t>], in which most of the modified 347 heats showed almost the same good resistance to breakaway oxidation as found in NF709, HR120 and 625 alloys. The standard, commercial 347 steels and one of the ORNL developmental 347 steel heats show the severe break-away oxidation attack after less than 2000 h at this relatively lower temperature, whereas the other ORNL modified 347 steels, and the higher Cr/Ni alloys (NF709, HR120, modified 803 and alloy 625) all show good resistance to such attack up to this point.</w:t>
      </w:r>
    </w:p>
    <w:p w:rsidR="00723368" w:rsidRPr="00394C72" w:rsidRDefault="00723368" w:rsidP="00723368">
      <w:pPr>
        <w:jc w:val="both"/>
        <w:rPr>
          <w:rFonts w:ascii="Arial" w:hAnsi="Arial" w:cs="Arial"/>
        </w:rPr>
      </w:pPr>
      <w:r w:rsidRPr="00394C72">
        <w:rPr>
          <w:rFonts w:ascii="Arial" w:hAnsi="Arial" w:cs="Arial"/>
        </w:rPr>
        <w:t xml:space="preserve">While part of the improvement might be explained by the various alloying additions having the same effect as adding more Ni to the alloy, detailed microanalysis indicated a more direct role of the </w:t>
      </w:r>
      <w:proofErr w:type="spellStart"/>
      <w:r w:rsidRPr="00394C72">
        <w:rPr>
          <w:rFonts w:ascii="Arial" w:hAnsi="Arial" w:cs="Arial"/>
        </w:rPr>
        <w:t>Mn</w:t>
      </w:r>
      <w:proofErr w:type="spellEnd"/>
      <w:r w:rsidRPr="00394C72">
        <w:rPr>
          <w:rFonts w:ascii="Arial" w:hAnsi="Arial" w:cs="Arial"/>
        </w:rPr>
        <w:t xml:space="preserve"> addition in forming surface oxide scale.</w:t>
      </w:r>
    </w:p>
    <w:p w:rsidR="00723368" w:rsidRPr="00394C72" w:rsidRDefault="00723368" w:rsidP="00723368">
      <w:pPr>
        <w:jc w:val="both"/>
        <w:rPr>
          <w:rFonts w:ascii="Arial" w:hAnsi="Arial" w:cs="Arial"/>
        </w:rPr>
      </w:pPr>
    </w:p>
    <w:p w:rsidR="00723368" w:rsidRPr="00766065" w:rsidRDefault="00723368" w:rsidP="00723368">
      <w:pPr>
        <w:jc w:val="center"/>
        <w:rPr>
          <w:rFonts w:ascii="Arial" w:hAnsi="Arial" w:cs="Arial"/>
          <w:color w:val="595959" w:themeColor="text1" w:themeTint="A6"/>
        </w:rPr>
      </w:pPr>
      <w:r w:rsidRPr="00766065">
        <w:rPr>
          <w:rFonts w:ascii="Arial" w:hAnsi="Arial" w:cs="Arial"/>
          <w:noProof/>
          <w:color w:val="595959" w:themeColor="text1" w:themeTint="A6"/>
          <w:lang w:eastAsia="en-GB"/>
        </w:rPr>
        <w:drawing>
          <wp:inline distT="0" distB="0" distL="0" distR="0" wp14:anchorId="564506EF" wp14:editId="3127D1FF">
            <wp:extent cx="3517900" cy="29845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7900" cy="2984500"/>
                    </a:xfrm>
                    <a:prstGeom prst="rect">
                      <a:avLst/>
                    </a:prstGeom>
                    <a:noFill/>
                    <a:ln>
                      <a:noFill/>
                    </a:ln>
                  </pic:spPr>
                </pic:pic>
              </a:graphicData>
            </a:graphic>
          </wp:inline>
        </w:drawing>
      </w:r>
    </w:p>
    <w:p w:rsidR="00723368" w:rsidRPr="00766065" w:rsidRDefault="00723368" w:rsidP="00723368">
      <w:pPr>
        <w:pStyle w:val="Caption"/>
        <w:jc w:val="center"/>
        <w:rPr>
          <w:rFonts w:ascii="Arial" w:hAnsi="Arial" w:cs="Arial"/>
          <w:color w:val="595959" w:themeColor="text1" w:themeTint="A6"/>
          <w:lang w:val="en-GB"/>
        </w:rPr>
      </w:pPr>
      <w:r w:rsidRPr="00766065">
        <w:rPr>
          <w:rFonts w:ascii="Arial" w:hAnsi="Arial" w:cs="Arial"/>
          <w:color w:val="595959" w:themeColor="text1" w:themeTint="A6"/>
          <w:lang w:val="en-GB"/>
        </w:rPr>
        <w:t xml:space="preserve">Figure </w:t>
      </w:r>
      <w:r w:rsidRPr="00766065">
        <w:rPr>
          <w:rFonts w:ascii="Arial" w:hAnsi="Arial" w:cs="Arial"/>
          <w:color w:val="595959" w:themeColor="text1" w:themeTint="A6"/>
        </w:rPr>
        <w:fldChar w:fldCharType="begin"/>
      </w:r>
      <w:r w:rsidRPr="00766065">
        <w:rPr>
          <w:rFonts w:ascii="Arial" w:hAnsi="Arial" w:cs="Arial"/>
          <w:color w:val="595959" w:themeColor="text1" w:themeTint="A6"/>
          <w:lang w:val="en-GB"/>
        </w:rPr>
        <w:instrText xml:space="preserve"> SEQ Figure \* ARABIC </w:instrText>
      </w:r>
      <w:r w:rsidRPr="00766065">
        <w:rPr>
          <w:rFonts w:ascii="Arial" w:hAnsi="Arial" w:cs="Arial"/>
          <w:color w:val="595959" w:themeColor="text1" w:themeTint="A6"/>
        </w:rPr>
        <w:fldChar w:fldCharType="separate"/>
      </w:r>
      <w:r w:rsidRPr="00766065">
        <w:rPr>
          <w:rFonts w:ascii="Arial" w:hAnsi="Arial" w:cs="Arial"/>
          <w:noProof/>
          <w:color w:val="595959" w:themeColor="text1" w:themeTint="A6"/>
          <w:lang w:val="en-GB"/>
        </w:rPr>
        <w:t>12</w:t>
      </w:r>
      <w:r w:rsidRPr="00766065">
        <w:rPr>
          <w:rFonts w:ascii="Arial" w:hAnsi="Arial" w:cs="Arial"/>
          <w:color w:val="595959" w:themeColor="text1" w:themeTint="A6"/>
        </w:rPr>
        <w:fldChar w:fldCharType="end"/>
      </w:r>
      <w:r w:rsidRPr="00766065">
        <w:rPr>
          <w:rFonts w:ascii="Arial" w:hAnsi="Arial" w:cs="Arial"/>
          <w:color w:val="595959" w:themeColor="text1" w:themeTint="A6"/>
          <w:lang w:val="en-GB"/>
        </w:rPr>
        <w:t xml:space="preserve">- Plots of oxidation weight change versus time for oxidation testing in air with 10% water </w:t>
      </w:r>
      <w:proofErr w:type="spellStart"/>
      <w:r w:rsidRPr="00766065">
        <w:rPr>
          <w:rFonts w:ascii="Arial" w:hAnsi="Arial" w:cs="Arial"/>
          <w:color w:val="595959" w:themeColor="text1" w:themeTint="A6"/>
          <w:lang w:val="en-GB"/>
        </w:rPr>
        <w:t>vapor</w:t>
      </w:r>
      <w:proofErr w:type="spellEnd"/>
      <w:r w:rsidRPr="00766065">
        <w:rPr>
          <w:rFonts w:ascii="Arial" w:hAnsi="Arial" w:cs="Arial"/>
          <w:color w:val="595959" w:themeColor="text1" w:themeTint="A6"/>
          <w:lang w:val="en-GB"/>
        </w:rPr>
        <w:t xml:space="preserve"> at 650°C. Specimens are cycled to room temperature every 100 h for microbalance measurements. Most materials are 0.1 mm foils processed at ORNL from commercial austenitic stainless steels and alloys, and Ni-based alloy 625, or ORNL developmental alloys [</w:t>
      </w:r>
      <w:r w:rsidRPr="00766065">
        <w:rPr>
          <w:rFonts w:ascii="Arial" w:hAnsi="Arial" w:cs="Arial"/>
          <w:color w:val="595959" w:themeColor="text1" w:themeTint="A6"/>
          <w:lang w:val="en-GB"/>
        </w:rPr>
        <w:fldChar w:fldCharType="begin"/>
      </w:r>
      <w:r w:rsidRPr="00766065">
        <w:rPr>
          <w:rFonts w:ascii="Arial" w:hAnsi="Arial" w:cs="Arial"/>
          <w:color w:val="595959" w:themeColor="text1" w:themeTint="A6"/>
          <w:lang w:val="en-GB"/>
        </w:rPr>
        <w:instrText xml:space="preserve"> REF _Ref436211382 \r \h  \* MERGEFORMAT </w:instrText>
      </w:r>
      <w:r w:rsidRPr="00766065">
        <w:rPr>
          <w:rFonts w:ascii="Arial" w:hAnsi="Arial" w:cs="Arial"/>
          <w:color w:val="595959" w:themeColor="text1" w:themeTint="A6"/>
          <w:lang w:val="en-GB"/>
        </w:rPr>
      </w:r>
      <w:r w:rsidRPr="00766065">
        <w:rPr>
          <w:rFonts w:ascii="Arial" w:hAnsi="Arial" w:cs="Arial"/>
          <w:color w:val="595959" w:themeColor="text1" w:themeTint="A6"/>
          <w:lang w:val="en-GB"/>
        </w:rPr>
        <w:fldChar w:fldCharType="separate"/>
      </w:r>
      <w:r w:rsidRPr="00766065">
        <w:rPr>
          <w:rFonts w:ascii="Arial" w:hAnsi="Arial" w:cs="Arial"/>
          <w:color w:val="595959" w:themeColor="text1" w:themeTint="A6"/>
          <w:lang w:val="en-GB"/>
        </w:rPr>
        <w:t>8</w:t>
      </w:r>
      <w:r w:rsidRPr="00766065">
        <w:rPr>
          <w:rFonts w:ascii="Arial" w:hAnsi="Arial" w:cs="Arial"/>
          <w:color w:val="595959" w:themeColor="text1" w:themeTint="A6"/>
          <w:lang w:val="en-GB"/>
        </w:rPr>
        <w:fldChar w:fldCharType="end"/>
      </w:r>
      <w:r w:rsidRPr="00766065">
        <w:rPr>
          <w:rFonts w:ascii="Arial" w:hAnsi="Arial" w:cs="Arial"/>
          <w:color w:val="595959" w:themeColor="text1" w:themeTint="A6"/>
          <w:lang w:val="en-GB"/>
        </w:rPr>
        <w:t>].</w:t>
      </w:r>
    </w:p>
    <w:p w:rsidR="00723368" w:rsidRPr="00F17E02" w:rsidRDefault="00723368" w:rsidP="00723368">
      <w:pPr>
        <w:pStyle w:val="Heading2"/>
        <w:jc w:val="both"/>
        <w:rPr>
          <w:rFonts w:ascii="Arial" w:hAnsi="Arial" w:cs="Arial"/>
          <w:color w:val="B25B34"/>
          <w:lang w:val="en-GB"/>
        </w:rPr>
      </w:pPr>
      <w:r>
        <w:rPr>
          <w:rFonts w:ascii="Arial" w:hAnsi="Arial" w:cs="Arial"/>
          <w:color w:val="B25B34"/>
          <w:lang w:val="en-GB"/>
        </w:rPr>
        <w:t>Stators</w:t>
      </w:r>
    </w:p>
    <w:p w:rsidR="00723368" w:rsidRPr="00394C72" w:rsidRDefault="00723368" w:rsidP="00723368">
      <w:pPr>
        <w:jc w:val="both"/>
        <w:rPr>
          <w:rFonts w:ascii="Arial" w:hAnsi="Arial" w:cs="Arial"/>
        </w:rPr>
      </w:pPr>
      <w:r w:rsidRPr="00394C72">
        <w:rPr>
          <w:rFonts w:ascii="Arial" w:hAnsi="Arial" w:cs="Arial"/>
        </w:rPr>
        <w:t>For micro gas turbines stator Alloy 713C is used in TURBEC engine.</w:t>
      </w:r>
    </w:p>
    <w:p w:rsidR="00723368" w:rsidRPr="00394C72" w:rsidRDefault="00723368" w:rsidP="00723368">
      <w:pPr>
        <w:jc w:val="both"/>
        <w:rPr>
          <w:rFonts w:ascii="Arial" w:hAnsi="Arial" w:cs="Arial"/>
        </w:rPr>
      </w:pPr>
      <w:r w:rsidRPr="00394C72">
        <w:rPr>
          <w:rFonts w:ascii="Arial" w:hAnsi="Arial" w:cs="Arial"/>
        </w:rPr>
        <w:t xml:space="preserve">It is a precipitation </w:t>
      </w:r>
      <w:proofErr w:type="spellStart"/>
      <w:r w:rsidRPr="00394C72">
        <w:rPr>
          <w:rFonts w:ascii="Arial" w:hAnsi="Arial" w:cs="Arial"/>
        </w:rPr>
        <w:t>hardenable</w:t>
      </w:r>
      <w:proofErr w:type="spellEnd"/>
      <w:r w:rsidRPr="00394C72">
        <w:rPr>
          <w:rFonts w:ascii="Arial" w:hAnsi="Arial" w:cs="Arial"/>
        </w:rPr>
        <w:t xml:space="preserve"> nickel-chromium base cast alloy, with excellent strength properties up to 1800°F (982°C). This alloy is characterised by good </w:t>
      </w:r>
      <w:proofErr w:type="spellStart"/>
      <w:r w:rsidRPr="00394C72">
        <w:rPr>
          <w:rFonts w:ascii="Arial" w:hAnsi="Arial" w:cs="Arial"/>
        </w:rPr>
        <w:t>castability</w:t>
      </w:r>
      <w:proofErr w:type="spellEnd"/>
      <w:r w:rsidRPr="00394C72">
        <w:rPr>
          <w:rFonts w:ascii="Arial" w:hAnsi="Arial" w:cs="Arial"/>
        </w:rPr>
        <w:t>, remarkable resistance to oxidation and thermal fatigue, and outstanding structural stability [</w:t>
      </w:r>
      <w:r w:rsidRPr="00394C72">
        <w:rPr>
          <w:rFonts w:ascii="Arial" w:hAnsi="Arial" w:cs="Arial"/>
        </w:rPr>
        <w:fldChar w:fldCharType="begin"/>
      </w:r>
      <w:r w:rsidRPr="00394C72">
        <w:rPr>
          <w:rFonts w:ascii="Arial" w:hAnsi="Arial" w:cs="Arial"/>
        </w:rPr>
        <w:instrText xml:space="preserve"> REF _Ref435618594 \r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9</w:t>
      </w:r>
      <w:r w:rsidRPr="00394C72">
        <w:rPr>
          <w:rFonts w:ascii="Arial" w:hAnsi="Arial" w:cs="Arial"/>
        </w:rPr>
        <w:fldChar w:fldCharType="end"/>
      </w:r>
      <w:r w:rsidRPr="00394C72">
        <w:rPr>
          <w:rFonts w:ascii="Arial" w:hAnsi="Arial" w:cs="Arial"/>
        </w:rPr>
        <w:t>].</w:t>
      </w:r>
    </w:p>
    <w:p w:rsidR="00723368" w:rsidRPr="00766065" w:rsidRDefault="00723368" w:rsidP="00723368">
      <w:pPr>
        <w:pStyle w:val="Caption"/>
        <w:jc w:val="center"/>
        <w:rPr>
          <w:rFonts w:ascii="Arial" w:hAnsi="Arial" w:cs="Arial"/>
          <w:color w:val="595959" w:themeColor="text1" w:themeTint="A6"/>
          <w:lang w:val="en-GB"/>
        </w:rPr>
      </w:pPr>
    </w:p>
    <w:tbl>
      <w:tblPr>
        <w:tblW w:w="0" w:type="auto"/>
        <w:tblBorders>
          <w:top w:val="single" w:sz="12" w:space="0" w:color="000000"/>
          <w:bottom w:val="single" w:sz="12" w:space="0" w:color="000000"/>
        </w:tblBorders>
        <w:tblLook w:val="04A0" w:firstRow="1" w:lastRow="0" w:firstColumn="1" w:lastColumn="0" w:noHBand="0" w:noVBand="1"/>
      </w:tblPr>
      <w:tblGrid>
        <w:gridCol w:w="1358"/>
        <w:gridCol w:w="993"/>
        <w:gridCol w:w="767"/>
        <w:gridCol w:w="667"/>
        <w:gridCol w:w="767"/>
        <w:gridCol w:w="668"/>
        <w:gridCol w:w="883"/>
        <w:gridCol w:w="670"/>
        <w:gridCol w:w="655"/>
        <w:gridCol w:w="796"/>
        <w:gridCol w:w="698"/>
      </w:tblGrid>
      <w:tr w:rsidR="00723368" w:rsidRPr="00766065" w:rsidTr="00563FE7">
        <w:tc>
          <w:tcPr>
            <w:tcW w:w="1358" w:type="dxa"/>
            <w:tcBorders>
              <w:bottom w:val="single" w:sz="6" w:space="0" w:color="000000"/>
              <w:right w:val="single" w:sz="6" w:space="0" w:color="000000"/>
            </w:tcBorders>
            <w:shd w:val="clear" w:color="auto" w:fill="auto"/>
          </w:tcPr>
          <w:p w:rsidR="00723368" w:rsidRPr="00766065" w:rsidRDefault="00723368" w:rsidP="00563FE7">
            <w:pPr>
              <w:jc w:val="center"/>
              <w:rPr>
                <w:rFonts w:ascii="Arial" w:hAnsi="Arial" w:cs="Arial"/>
                <w:b/>
                <w:i/>
                <w:iCs/>
                <w:color w:val="595959" w:themeColor="text1" w:themeTint="A6"/>
              </w:rPr>
            </w:pPr>
          </w:p>
        </w:tc>
        <w:tc>
          <w:tcPr>
            <w:tcW w:w="993"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Fe</w:t>
            </w:r>
          </w:p>
        </w:tc>
        <w:tc>
          <w:tcPr>
            <w:tcW w:w="767"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Cr</w:t>
            </w:r>
          </w:p>
        </w:tc>
        <w:tc>
          <w:tcPr>
            <w:tcW w:w="667"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Ni</w:t>
            </w:r>
          </w:p>
        </w:tc>
        <w:tc>
          <w:tcPr>
            <w:tcW w:w="767"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B</w:t>
            </w:r>
          </w:p>
        </w:tc>
        <w:tc>
          <w:tcPr>
            <w:tcW w:w="668"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Mo</w:t>
            </w:r>
          </w:p>
        </w:tc>
        <w:tc>
          <w:tcPr>
            <w:tcW w:w="883"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proofErr w:type="spellStart"/>
            <w:r w:rsidRPr="00766065">
              <w:rPr>
                <w:rFonts w:ascii="Arial" w:hAnsi="Arial" w:cs="Arial"/>
                <w:i/>
                <w:iCs/>
                <w:color w:val="595959" w:themeColor="text1" w:themeTint="A6"/>
              </w:rPr>
              <w:t>Nb+Ta</w:t>
            </w:r>
            <w:proofErr w:type="spellEnd"/>
          </w:p>
        </w:tc>
        <w:tc>
          <w:tcPr>
            <w:tcW w:w="670"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C</w:t>
            </w:r>
          </w:p>
        </w:tc>
        <w:tc>
          <w:tcPr>
            <w:tcW w:w="655"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Si</w:t>
            </w:r>
          </w:p>
        </w:tc>
        <w:tc>
          <w:tcPr>
            <w:tcW w:w="796"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proofErr w:type="spellStart"/>
            <w:r w:rsidRPr="00766065">
              <w:rPr>
                <w:rFonts w:ascii="Arial" w:hAnsi="Arial" w:cs="Arial"/>
                <w:i/>
                <w:iCs/>
                <w:color w:val="595959" w:themeColor="text1" w:themeTint="A6"/>
              </w:rPr>
              <w:t>Ti</w:t>
            </w:r>
            <w:proofErr w:type="spellEnd"/>
          </w:p>
        </w:tc>
        <w:tc>
          <w:tcPr>
            <w:tcW w:w="698" w:type="dxa"/>
            <w:tcBorders>
              <w:bottom w:val="single" w:sz="6" w:space="0" w:color="000000"/>
            </w:tcBorders>
            <w:shd w:val="clear" w:color="auto" w:fill="auto"/>
          </w:tcPr>
          <w:p w:rsidR="00723368" w:rsidRPr="00766065" w:rsidRDefault="00723368" w:rsidP="00563FE7">
            <w:pPr>
              <w:jc w:val="center"/>
              <w:rPr>
                <w:rFonts w:ascii="Arial" w:hAnsi="Arial" w:cs="Arial"/>
                <w:i/>
                <w:iCs/>
                <w:color w:val="595959" w:themeColor="text1" w:themeTint="A6"/>
              </w:rPr>
            </w:pPr>
            <w:r w:rsidRPr="00766065">
              <w:rPr>
                <w:rFonts w:ascii="Arial" w:hAnsi="Arial" w:cs="Arial"/>
                <w:i/>
                <w:iCs/>
                <w:color w:val="595959" w:themeColor="text1" w:themeTint="A6"/>
              </w:rPr>
              <w:t>Al</w:t>
            </w:r>
          </w:p>
        </w:tc>
      </w:tr>
      <w:tr w:rsidR="00723368" w:rsidRPr="00766065" w:rsidTr="00563FE7">
        <w:tc>
          <w:tcPr>
            <w:tcW w:w="1358" w:type="dxa"/>
            <w:tcBorders>
              <w:right w:val="single" w:sz="6" w:space="0" w:color="000000"/>
            </w:tcBorders>
            <w:shd w:val="clear" w:color="auto" w:fill="auto"/>
          </w:tcPr>
          <w:p w:rsidR="00723368" w:rsidRPr="00766065" w:rsidRDefault="00723368" w:rsidP="00563FE7">
            <w:pPr>
              <w:jc w:val="center"/>
              <w:rPr>
                <w:rFonts w:ascii="Arial" w:hAnsi="Arial" w:cs="Arial"/>
                <w:b/>
                <w:color w:val="595959" w:themeColor="text1" w:themeTint="A6"/>
              </w:rPr>
            </w:pPr>
            <w:r w:rsidRPr="00766065">
              <w:rPr>
                <w:rFonts w:ascii="Arial" w:hAnsi="Arial" w:cs="Arial"/>
                <w:b/>
                <w:color w:val="595959" w:themeColor="text1" w:themeTint="A6"/>
              </w:rPr>
              <w:t>Alloy 713C</w:t>
            </w:r>
          </w:p>
        </w:tc>
        <w:tc>
          <w:tcPr>
            <w:tcW w:w="993"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2.5 max</w:t>
            </w:r>
          </w:p>
        </w:tc>
        <w:tc>
          <w:tcPr>
            <w:tcW w:w="767"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12.50</w:t>
            </w:r>
          </w:p>
        </w:tc>
        <w:tc>
          <w:tcPr>
            <w:tcW w:w="667"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Bal.</w:t>
            </w:r>
          </w:p>
        </w:tc>
        <w:tc>
          <w:tcPr>
            <w:tcW w:w="767"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0.012</w:t>
            </w:r>
          </w:p>
        </w:tc>
        <w:tc>
          <w:tcPr>
            <w:tcW w:w="668"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4.20</w:t>
            </w:r>
          </w:p>
        </w:tc>
        <w:tc>
          <w:tcPr>
            <w:tcW w:w="883"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2.20</w:t>
            </w:r>
          </w:p>
        </w:tc>
        <w:tc>
          <w:tcPr>
            <w:tcW w:w="670"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0.12</w:t>
            </w:r>
          </w:p>
        </w:tc>
        <w:tc>
          <w:tcPr>
            <w:tcW w:w="655"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0.6</w:t>
            </w:r>
          </w:p>
        </w:tc>
        <w:tc>
          <w:tcPr>
            <w:tcW w:w="796"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0.80</w:t>
            </w:r>
          </w:p>
        </w:tc>
        <w:tc>
          <w:tcPr>
            <w:tcW w:w="698" w:type="dxa"/>
            <w:shd w:val="clear" w:color="auto" w:fill="auto"/>
          </w:tcPr>
          <w:p w:rsidR="00723368" w:rsidRPr="00766065" w:rsidRDefault="00723368" w:rsidP="00563FE7">
            <w:pPr>
              <w:jc w:val="center"/>
              <w:rPr>
                <w:rFonts w:ascii="Arial" w:hAnsi="Arial" w:cs="Arial"/>
                <w:color w:val="595959" w:themeColor="text1" w:themeTint="A6"/>
              </w:rPr>
            </w:pPr>
            <w:r w:rsidRPr="00766065">
              <w:rPr>
                <w:rFonts w:ascii="Arial" w:hAnsi="Arial" w:cs="Arial"/>
                <w:color w:val="595959" w:themeColor="text1" w:themeTint="A6"/>
              </w:rPr>
              <w:t>6.10</w:t>
            </w:r>
          </w:p>
        </w:tc>
      </w:tr>
    </w:tbl>
    <w:p w:rsidR="00723368" w:rsidRPr="00766065" w:rsidRDefault="00723368" w:rsidP="00723368">
      <w:pPr>
        <w:jc w:val="center"/>
        <w:rPr>
          <w:rFonts w:ascii="Arial" w:hAnsi="Arial" w:cs="Arial"/>
          <w:color w:val="595959" w:themeColor="text1" w:themeTint="A6"/>
        </w:rPr>
      </w:pPr>
      <w:bookmarkStart w:id="18" w:name="_Ref436213373"/>
      <w:r w:rsidRPr="00766065">
        <w:rPr>
          <w:rFonts w:ascii="Arial" w:hAnsi="Arial" w:cs="Arial"/>
          <w:color w:val="595959" w:themeColor="text1" w:themeTint="A6"/>
        </w:rPr>
        <w:t xml:space="preserve">Table </w:t>
      </w:r>
      <w:r w:rsidRPr="00766065">
        <w:rPr>
          <w:rFonts w:ascii="Arial" w:hAnsi="Arial" w:cs="Arial"/>
          <w:color w:val="595959" w:themeColor="text1" w:themeTint="A6"/>
        </w:rPr>
        <w:fldChar w:fldCharType="begin"/>
      </w:r>
      <w:r w:rsidRPr="00766065">
        <w:rPr>
          <w:rFonts w:ascii="Arial" w:hAnsi="Arial" w:cs="Arial"/>
          <w:color w:val="595959" w:themeColor="text1" w:themeTint="A6"/>
        </w:rPr>
        <w:instrText xml:space="preserve"> SEQ Table \* ARABIC </w:instrText>
      </w:r>
      <w:r w:rsidRPr="00766065">
        <w:rPr>
          <w:rFonts w:ascii="Arial" w:hAnsi="Arial" w:cs="Arial"/>
          <w:color w:val="595959" w:themeColor="text1" w:themeTint="A6"/>
        </w:rPr>
        <w:fldChar w:fldCharType="separate"/>
      </w:r>
      <w:r w:rsidRPr="00766065">
        <w:rPr>
          <w:rFonts w:ascii="Arial" w:hAnsi="Arial" w:cs="Arial"/>
          <w:noProof/>
          <w:color w:val="595959" w:themeColor="text1" w:themeTint="A6"/>
        </w:rPr>
        <w:t>3</w:t>
      </w:r>
      <w:r w:rsidRPr="00766065">
        <w:rPr>
          <w:rFonts w:ascii="Arial" w:hAnsi="Arial" w:cs="Arial"/>
          <w:color w:val="595959" w:themeColor="text1" w:themeTint="A6"/>
        </w:rPr>
        <w:fldChar w:fldCharType="end"/>
      </w:r>
      <w:bookmarkEnd w:id="18"/>
      <w:r w:rsidRPr="00766065">
        <w:rPr>
          <w:rFonts w:ascii="Arial" w:hAnsi="Arial" w:cs="Arial"/>
          <w:color w:val="595959" w:themeColor="text1" w:themeTint="A6"/>
        </w:rPr>
        <w:t xml:space="preserve"> – Nominal chemical composition (weight per cent) of Alloy 713C</w:t>
      </w:r>
    </w:p>
    <w:p w:rsidR="00723368" w:rsidRPr="00394C72" w:rsidRDefault="00723368" w:rsidP="00723368">
      <w:pPr>
        <w:jc w:val="both"/>
        <w:rPr>
          <w:rFonts w:ascii="Arial" w:hAnsi="Arial" w:cs="Arial"/>
        </w:rPr>
      </w:pPr>
    </w:p>
    <w:p w:rsidR="00723368" w:rsidRPr="00394C72" w:rsidRDefault="00723368" w:rsidP="00723368">
      <w:pPr>
        <w:jc w:val="both"/>
        <w:rPr>
          <w:rFonts w:ascii="Arial" w:hAnsi="Arial" w:cs="Arial"/>
        </w:rPr>
      </w:pPr>
      <w:r w:rsidRPr="00394C72">
        <w:rPr>
          <w:rFonts w:ascii="Arial" w:hAnsi="Arial" w:cs="Arial"/>
        </w:rPr>
        <w:t>The principal mechanical properties in the as cast conditions are:</w:t>
      </w:r>
    </w:p>
    <w:p w:rsidR="00723368" w:rsidRPr="00394C72" w:rsidRDefault="00723368" w:rsidP="00723368">
      <w:pPr>
        <w:jc w:val="both"/>
        <w:rPr>
          <w:rFonts w:ascii="Arial" w:hAnsi="Arial" w:cs="Arial"/>
          <w:b/>
        </w:rPr>
      </w:pPr>
      <w:r w:rsidRPr="00394C72">
        <w:rPr>
          <w:rFonts w:ascii="Arial" w:hAnsi="Arial" w:cs="Arial"/>
          <w:b/>
        </w:rPr>
        <w:t>Stress-rupture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510"/>
        <w:gridCol w:w="1184"/>
        <w:gridCol w:w="1709"/>
      </w:tblGrid>
      <w:tr w:rsidR="00723368" w:rsidRPr="00394C72" w:rsidTr="00563FE7">
        <w:trPr>
          <w:jc w:val="center"/>
        </w:trPr>
        <w:tc>
          <w:tcPr>
            <w:tcW w:w="1967" w:type="dxa"/>
            <w:shd w:val="clear" w:color="auto" w:fill="auto"/>
          </w:tcPr>
          <w:p w:rsidR="00723368" w:rsidRPr="00394C72" w:rsidRDefault="00723368" w:rsidP="00563FE7">
            <w:pPr>
              <w:jc w:val="both"/>
              <w:rPr>
                <w:rFonts w:ascii="Arial" w:hAnsi="Arial" w:cs="Arial"/>
              </w:rPr>
            </w:pPr>
            <w:r w:rsidRPr="00394C72">
              <w:rPr>
                <w:rFonts w:ascii="Arial" w:hAnsi="Arial" w:cs="Arial"/>
              </w:rPr>
              <w:t>Test temperature</w:t>
            </w:r>
          </w:p>
          <w:p w:rsidR="00723368" w:rsidRPr="00394C72" w:rsidRDefault="00723368" w:rsidP="00563FE7">
            <w:pPr>
              <w:jc w:val="both"/>
              <w:rPr>
                <w:rFonts w:ascii="Arial" w:hAnsi="Arial" w:cs="Arial"/>
              </w:rPr>
            </w:pPr>
            <w:r w:rsidRPr="00394C72">
              <w:rPr>
                <w:rFonts w:ascii="Arial" w:hAnsi="Arial" w:cs="Arial"/>
              </w:rPr>
              <w:t>[°C]</w:t>
            </w:r>
          </w:p>
        </w:tc>
        <w:tc>
          <w:tcPr>
            <w:tcW w:w="1510" w:type="dxa"/>
            <w:shd w:val="clear" w:color="auto" w:fill="auto"/>
          </w:tcPr>
          <w:p w:rsidR="00723368" w:rsidRPr="00394C72" w:rsidRDefault="00723368" w:rsidP="00563FE7">
            <w:pPr>
              <w:jc w:val="both"/>
              <w:rPr>
                <w:rFonts w:ascii="Arial" w:hAnsi="Arial" w:cs="Arial"/>
              </w:rPr>
            </w:pPr>
            <w:r w:rsidRPr="00394C72">
              <w:rPr>
                <w:rFonts w:ascii="Arial" w:hAnsi="Arial" w:cs="Arial"/>
              </w:rPr>
              <w:t xml:space="preserve">Stress </w:t>
            </w:r>
          </w:p>
          <w:p w:rsidR="00723368" w:rsidRPr="00394C72" w:rsidRDefault="00723368" w:rsidP="00563FE7">
            <w:pPr>
              <w:jc w:val="both"/>
              <w:rPr>
                <w:rFonts w:ascii="Arial" w:hAnsi="Arial" w:cs="Arial"/>
              </w:rPr>
            </w:pPr>
            <w:r w:rsidRPr="00394C72">
              <w:rPr>
                <w:rFonts w:ascii="Arial" w:hAnsi="Arial" w:cs="Arial"/>
              </w:rPr>
              <w:t>[MPa]</w:t>
            </w:r>
          </w:p>
        </w:tc>
        <w:tc>
          <w:tcPr>
            <w:tcW w:w="1184" w:type="dxa"/>
            <w:shd w:val="clear" w:color="auto" w:fill="auto"/>
          </w:tcPr>
          <w:p w:rsidR="00723368" w:rsidRPr="00394C72" w:rsidRDefault="00723368" w:rsidP="00563FE7">
            <w:pPr>
              <w:jc w:val="both"/>
              <w:rPr>
                <w:rFonts w:ascii="Arial" w:hAnsi="Arial" w:cs="Arial"/>
              </w:rPr>
            </w:pPr>
            <w:r w:rsidRPr="00394C72">
              <w:rPr>
                <w:rFonts w:ascii="Arial" w:hAnsi="Arial" w:cs="Arial"/>
              </w:rPr>
              <w:t>Life</w:t>
            </w:r>
          </w:p>
          <w:p w:rsidR="00723368" w:rsidRPr="00394C72" w:rsidRDefault="00723368" w:rsidP="00563FE7">
            <w:pPr>
              <w:jc w:val="both"/>
              <w:rPr>
                <w:rFonts w:ascii="Arial" w:hAnsi="Arial" w:cs="Arial"/>
              </w:rPr>
            </w:pPr>
            <w:r w:rsidRPr="00394C72">
              <w:rPr>
                <w:rFonts w:ascii="Arial" w:hAnsi="Arial" w:cs="Arial"/>
              </w:rPr>
              <w:t xml:space="preserve"> [hr]</w:t>
            </w:r>
          </w:p>
        </w:tc>
        <w:tc>
          <w:tcPr>
            <w:tcW w:w="1709" w:type="dxa"/>
            <w:shd w:val="clear" w:color="auto" w:fill="auto"/>
          </w:tcPr>
          <w:p w:rsidR="00723368" w:rsidRPr="00394C72" w:rsidRDefault="00723368" w:rsidP="00563FE7">
            <w:pPr>
              <w:jc w:val="both"/>
              <w:rPr>
                <w:rFonts w:ascii="Arial" w:hAnsi="Arial" w:cs="Arial"/>
              </w:rPr>
            </w:pPr>
            <w:proofErr w:type="spellStart"/>
            <w:r w:rsidRPr="00394C72">
              <w:rPr>
                <w:rFonts w:ascii="Arial" w:hAnsi="Arial" w:cs="Arial"/>
              </w:rPr>
              <w:t>Elong</w:t>
            </w:r>
            <w:proofErr w:type="spellEnd"/>
            <w:r w:rsidRPr="00394C72">
              <w:rPr>
                <w:rFonts w:ascii="Arial" w:hAnsi="Arial" w:cs="Arial"/>
              </w:rPr>
              <w:t xml:space="preserve">. </w:t>
            </w:r>
          </w:p>
          <w:p w:rsidR="00723368" w:rsidRPr="00394C72" w:rsidRDefault="00723368" w:rsidP="00563FE7">
            <w:pPr>
              <w:jc w:val="both"/>
              <w:rPr>
                <w:rFonts w:ascii="Arial" w:hAnsi="Arial" w:cs="Arial"/>
              </w:rPr>
            </w:pPr>
            <w:r w:rsidRPr="00394C72">
              <w:rPr>
                <w:rFonts w:ascii="Arial" w:hAnsi="Arial" w:cs="Arial"/>
              </w:rPr>
              <w:t>% in 4D</w:t>
            </w:r>
          </w:p>
        </w:tc>
      </w:tr>
      <w:tr w:rsidR="00723368" w:rsidRPr="00394C72" w:rsidTr="00563FE7">
        <w:trPr>
          <w:jc w:val="center"/>
        </w:trPr>
        <w:tc>
          <w:tcPr>
            <w:tcW w:w="1967" w:type="dxa"/>
            <w:shd w:val="clear" w:color="auto" w:fill="auto"/>
          </w:tcPr>
          <w:p w:rsidR="00723368" w:rsidRPr="00394C72" w:rsidRDefault="00723368" w:rsidP="00563FE7">
            <w:pPr>
              <w:jc w:val="both"/>
              <w:rPr>
                <w:rFonts w:ascii="Arial" w:hAnsi="Arial" w:cs="Arial"/>
              </w:rPr>
            </w:pPr>
            <w:r w:rsidRPr="00394C72">
              <w:rPr>
                <w:rFonts w:ascii="Arial" w:hAnsi="Arial" w:cs="Arial"/>
              </w:rPr>
              <w:t>982</w:t>
            </w:r>
          </w:p>
        </w:tc>
        <w:tc>
          <w:tcPr>
            <w:tcW w:w="1510" w:type="dxa"/>
            <w:shd w:val="clear" w:color="auto" w:fill="auto"/>
          </w:tcPr>
          <w:p w:rsidR="00723368" w:rsidRPr="00394C72" w:rsidRDefault="00723368" w:rsidP="00563FE7">
            <w:pPr>
              <w:jc w:val="both"/>
              <w:rPr>
                <w:rFonts w:ascii="Arial" w:hAnsi="Arial" w:cs="Arial"/>
              </w:rPr>
            </w:pPr>
            <w:r w:rsidRPr="00394C72">
              <w:rPr>
                <w:rFonts w:ascii="Arial" w:hAnsi="Arial" w:cs="Arial"/>
              </w:rPr>
              <w:t>151</w:t>
            </w:r>
          </w:p>
        </w:tc>
        <w:tc>
          <w:tcPr>
            <w:tcW w:w="1184" w:type="dxa"/>
            <w:shd w:val="clear" w:color="auto" w:fill="auto"/>
          </w:tcPr>
          <w:p w:rsidR="00723368" w:rsidRPr="00394C72" w:rsidRDefault="00723368" w:rsidP="00563FE7">
            <w:pPr>
              <w:jc w:val="both"/>
              <w:rPr>
                <w:rFonts w:ascii="Arial" w:hAnsi="Arial" w:cs="Arial"/>
              </w:rPr>
            </w:pPr>
            <w:r w:rsidRPr="00394C72">
              <w:rPr>
                <w:rFonts w:ascii="Arial" w:hAnsi="Arial" w:cs="Arial"/>
              </w:rPr>
              <w:t>30 min</w:t>
            </w:r>
          </w:p>
        </w:tc>
        <w:tc>
          <w:tcPr>
            <w:tcW w:w="1709" w:type="dxa"/>
            <w:shd w:val="clear" w:color="auto" w:fill="auto"/>
          </w:tcPr>
          <w:p w:rsidR="00723368" w:rsidRPr="00394C72" w:rsidRDefault="00723368" w:rsidP="00563FE7">
            <w:pPr>
              <w:jc w:val="both"/>
              <w:rPr>
                <w:rFonts w:ascii="Arial" w:hAnsi="Arial" w:cs="Arial"/>
              </w:rPr>
            </w:pPr>
            <w:r w:rsidRPr="00394C72">
              <w:rPr>
                <w:rFonts w:ascii="Arial" w:hAnsi="Arial" w:cs="Arial"/>
              </w:rPr>
              <w:t>5 min</w:t>
            </w:r>
          </w:p>
        </w:tc>
      </w:tr>
    </w:tbl>
    <w:p w:rsidR="00723368" w:rsidRPr="00394C72" w:rsidRDefault="00723368" w:rsidP="00723368">
      <w:pPr>
        <w:jc w:val="both"/>
        <w:rPr>
          <w:rFonts w:ascii="Arial" w:hAnsi="Arial" w:cs="Arial"/>
        </w:rPr>
      </w:pPr>
    </w:p>
    <w:p w:rsidR="00723368" w:rsidRPr="00394C72" w:rsidRDefault="00723368" w:rsidP="00723368">
      <w:pPr>
        <w:jc w:val="both"/>
        <w:rPr>
          <w:rFonts w:ascii="Arial" w:hAnsi="Arial" w:cs="Arial"/>
          <w:b/>
        </w:rPr>
      </w:pPr>
      <w:r w:rsidRPr="00394C72">
        <w:rPr>
          <w:rFonts w:ascii="Arial" w:hAnsi="Arial" w:cs="Arial"/>
          <w:b/>
        </w:rPr>
        <w:t>Tensile properties</w:t>
      </w:r>
    </w:p>
    <w:tbl>
      <w:tblPr>
        <w:tblW w:w="0" w:type="auto"/>
        <w:jc w:val="center"/>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127"/>
        <w:gridCol w:w="1842"/>
        <w:gridCol w:w="1612"/>
      </w:tblGrid>
      <w:tr w:rsidR="00723368" w:rsidRPr="00394C72" w:rsidTr="00563FE7">
        <w:trPr>
          <w:jc w:val="center"/>
        </w:trPr>
        <w:tc>
          <w:tcPr>
            <w:tcW w:w="2010" w:type="dxa"/>
            <w:shd w:val="clear" w:color="auto" w:fill="auto"/>
          </w:tcPr>
          <w:p w:rsidR="00723368" w:rsidRPr="00394C72" w:rsidRDefault="00723368" w:rsidP="00563FE7">
            <w:pPr>
              <w:jc w:val="both"/>
              <w:rPr>
                <w:rFonts w:ascii="Arial" w:hAnsi="Arial" w:cs="Arial"/>
              </w:rPr>
            </w:pPr>
            <w:r w:rsidRPr="00394C72">
              <w:rPr>
                <w:rFonts w:ascii="Arial" w:hAnsi="Arial" w:cs="Arial"/>
              </w:rPr>
              <w:t>Test temperature</w:t>
            </w:r>
          </w:p>
          <w:p w:rsidR="00723368" w:rsidRPr="00394C72" w:rsidRDefault="00723368" w:rsidP="00563FE7">
            <w:pPr>
              <w:jc w:val="both"/>
              <w:rPr>
                <w:rFonts w:ascii="Arial" w:hAnsi="Arial" w:cs="Arial"/>
              </w:rPr>
            </w:pPr>
            <w:r w:rsidRPr="00394C72">
              <w:rPr>
                <w:rFonts w:ascii="Arial" w:hAnsi="Arial" w:cs="Arial"/>
              </w:rPr>
              <w:t>[°C]</w:t>
            </w:r>
          </w:p>
        </w:tc>
        <w:tc>
          <w:tcPr>
            <w:tcW w:w="2127" w:type="dxa"/>
            <w:shd w:val="clear" w:color="auto" w:fill="auto"/>
          </w:tcPr>
          <w:p w:rsidR="00723368" w:rsidRPr="00394C72" w:rsidRDefault="00723368" w:rsidP="00563FE7">
            <w:pPr>
              <w:jc w:val="both"/>
              <w:rPr>
                <w:rFonts w:ascii="Arial" w:hAnsi="Arial" w:cs="Arial"/>
              </w:rPr>
            </w:pPr>
            <w:r w:rsidRPr="00394C72">
              <w:rPr>
                <w:rFonts w:ascii="Arial" w:hAnsi="Arial" w:cs="Arial"/>
              </w:rPr>
              <w:t>0.2% Yield Strength [MPa]</w:t>
            </w:r>
          </w:p>
        </w:tc>
        <w:tc>
          <w:tcPr>
            <w:tcW w:w="1842" w:type="dxa"/>
            <w:shd w:val="clear" w:color="auto" w:fill="auto"/>
          </w:tcPr>
          <w:p w:rsidR="00723368" w:rsidRPr="00394C72" w:rsidRDefault="00723368" w:rsidP="00563FE7">
            <w:pPr>
              <w:jc w:val="both"/>
              <w:rPr>
                <w:rFonts w:ascii="Arial" w:hAnsi="Arial" w:cs="Arial"/>
              </w:rPr>
            </w:pPr>
            <w:r w:rsidRPr="00394C72">
              <w:rPr>
                <w:rFonts w:ascii="Arial" w:hAnsi="Arial" w:cs="Arial"/>
              </w:rPr>
              <w:t>Tensile strength [MPa]</w:t>
            </w:r>
          </w:p>
        </w:tc>
        <w:tc>
          <w:tcPr>
            <w:tcW w:w="1612" w:type="dxa"/>
            <w:shd w:val="clear" w:color="auto" w:fill="auto"/>
          </w:tcPr>
          <w:p w:rsidR="00723368" w:rsidRPr="00394C72" w:rsidRDefault="00723368" w:rsidP="00563FE7">
            <w:pPr>
              <w:jc w:val="both"/>
              <w:rPr>
                <w:rFonts w:ascii="Arial" w:hAnsi="Arial" w:cs="Arial"/>
              </w:rPr>
            </w:pPr>
            <w:proofErr w:type="spellStart"/>
            <w:r w:rsidRPr="00394C72">
              <w:rPr>
                <w:rFonts w:ascii="Arial" w:hAnsi="Arial" w:cs="Arial"/>
              </w:rPr>
              <w:t>Elong</w:t>
            </w:r>
            <w:proofErr w:type="spellEnd"/>
            <w:r w:rsidRPr="00394C72">
              <w:rPr>
                <w:rFonts w:ascii="Arial" w:hAnsi="Arial" w:cs="Arial"/>
              </w:rPr>
              <w:t xml:space="preserve">. </w:t>
            </w:r>
          </w:p>
          <w:p w:rsidR="00723368" w:rsidRPr="00394C72" w:rsidRDefault="00723368" w:rsidP="00563FE7">
            <w:pPr>
              <w:jc w:val="both"/>
              <w:rPr>
                <w:rFonts w:ascii="Arial" w:hAnsi="Arial" w:cs="Arial"/>
              </w:rPr>
            </w:pPr>
            <w:r w:rsidRPr="00394C72">
              <w:rPr>
                <w:rFonts w:ascii="Arial" w:hAnsi="Arial" w:cs="Arial"/>
              </w:rPr>
              <w:t>% in 4D</w:t>
            </w:r>
          </w:p>
        </w:tc>
      </w:tr>
      <w:tr w:rsidR="00723368" w:rsidRPr="00394C72" w:rsidTr="00563FE7">
        <w:trPr>
          <w:jc w:val="center"/>
        </w:trPr>
        <w:tc>
          <w:tcPr>
            <w:tcW w:w="2010" w:type="dxa"/>
            <w:shd w:val="clear" w:color="auto" w:fill="auto"/>
          </w:tcPr>
          <w:p w:rsidR="00723368" w:rsidRPr="00394C72" w:rsidRDefault="00723368" w:rsidP="00563FE7">
            <w:pPr>
              <w:jc w:val="both"/>
              <w:rPr>
                <w:rFonts w:ascii="Arial" w:hAnsi="Arial" w:cs="Arial"/>
              </w:rPr>
            </w:pPr>
            <w:r w:rsidRPr="00394C72">
              <w:rPr>
                <w:rFonts w:ascii="Arial" w:hAnsi="Arial" w:cs="Arial"/>
              </w:rPr>
              <w:t>21</w:t>
            </w:r>
          </w:p>
        </w:tc>
        <w:tc>
          <w:tcPr>
            <w:tcW w:w="2127" w:type="dxa"/>
            <w:shd w:val="clear" w:color="auto" w:fill="auto"/>
          </w:tcPr>
          <w:p w:rsidR="00723368" w:rsidRPr="00394C72" w:rsidRDefault="00723368" w:rsidP="00563FE7">
            <w:pPr>
              <w:jc w:val="both"/>
              <w:rPr>
                <w:rFonts w:ascii="Arial" w:hAnsi="Arial" w:cs="Arial"/>
              </w:rPr>
            </w:pPr>
            <w:r w:rsidRPr="00394C72">
              <w:rPr>
                <w:rFonts w:ascii="Arial" w:hAnsi="Arial" w:cs="Arial"/>
              </w:rPr>
              <w:t>689</w:t>
            </w:r>
          </w:p>
        </w:tc>
        <w:tc>
          <w:tcPr>
            <w:tcW w:w="1842" w:type="dxa"/>
            <w:shd w:val="clear" w:color="auto" w:fill="auto"/>
          </w:tcPr>
          <w:p w:rsidR="00723368" w:rsidRPr="00394C72" w:rsidRDefault="00723368" w:rsidP="00563FE7">
            <w:pPr>
              <w:jc w:val="both"/>
              <w:rPr>
                <w:rFonts w:ascii="Arial" w:hAnsi="Arial" w:cs="Arial"/>
              </w:rPr>
            </w:pPr>
            <w:r w:rsidRPr="00394C72">
              <w:rPr>
                <w:rFonts w:ascii="Arial" w:hAnsi="Arial" w:cs="Arial"/>
              </w:rPr>
              <w:t>758</w:t>
            </w:r>
          </w:p>
        </w:tc>
        <w:tc>
          <w:tcPr>
            <w:tcW w:w="1612" w:type="dxa"/>
            <w:shd w:val="clear" w:color="auto" w:fill="auto"/>
          </w:tcPr>
          <w:p w:rsidR="00723368" w:rsidRPr="00394C72" w:rsidRDefault="00723368" w:rsidP="00563FE7">
            <w:pPr>
              <w:jc w:val="both"/>
              <w:rPr>
                <w:rFonts w:ascii="Arial" w:hAnsi="Arial" w:cs="Arial"/>
              </w:rPr>
            </w:pPr>
            <w:r w:rsidRPr="00394C72">
              <w:rPr>
                <w:rFonts w:ascii="Arial" w:hAnsi="Arial" w:cs="Arial"/>
              </w:rPr>
              <w:t>5 min</w:t>
            </w:r>
          </w:p>
        </w:tc>
      </w:tr>
    </w:tbl>
    <w:p w:rsidR="00723368" w:rsidRPr="00394C72" w:rsidRDefault="00723368" w:rsidP="00723368">
      <w:pPr>
        <w:jc w:val="both"/>
        <w:rPr>
          <w:rFonts w:ascii="Arial" w:hAnsi="Arial" w:cs="Arial"/>
        </w:rPr>
      </w:pPr>
    </w:p>
    <w:p w:rsidR="005315A3" w:rsidRPr="00F17E02" w:rsidRDefault="005315A3" w:rsidP="005315A3">
      <w:pPr>
        <w:pStyle w:val="Heading2"/>
        <w:jc w:val="both"/>
        <w:rPr>
          <w:rFonts w:ascii="Arial" w:hAnsi="Arial" w:cs="Arial"/>
          <w:color w:val="B25B34"/>
          <w:lang w:val="en-GB"/>
        </w:rPr>
      </w:pPr>
      <w:r>
        <w:rPr>
          <w:rFonts w:ascii="Arial" w:hAnsi="Arial" w:cs="Arial"/>
          <w:color w:val="B25B34"/>
          <w:lang w:val="en-GB"/>
        </w:rPr>
        <w:t>Rotors</w:t>
      </w:r>
    </w:p>
    <w:p w:rsidR="00723368" w:rsidRPr="00394C72" w:rsidRDefault="00723368" w:rsidP="00723368">
      <w:pPr>
        <w:jc w:val="both"/>
        <w:rPr>
          <w:rFonts w:ascii="Arial" w:hAnsi="Arial" w:cs="Arial"/>
        </w:rPr>
      </w:pPr>
      <w:r w:rsidRPr="00394C72">
        <w:rPr>
          <w:rFonts w:ascii="Arial" w:hAnsi="Arial" w:cs="Arial"/>
        </w:rPr>
        <w:t xml:space="preserve">The state-of-the art rotor materials are Ni-based </w:t>
      </w:r>
      <w:proofErr w:type="spellStart"/>
      <w:r w:rsidRPr="00394C72">
        <w:rPr>
          <w:rFonts w:ascii="Arial" w:hAnsi="Arial" w:cs="Arial"/>
        </w:rPr>
        <w:t>superalloys</w:t>
      </w:r>
      <w:proofErr w:type="spellEnd"/>
      <w:r w:rsidRPr="00394C72">
        <w:rPr>
          <w:rFonts w:ascii="Arial" w:hAnsi="Arial" w:cs="Arial"/>
        </w:rPr>
        <w:t>, such as MAR-M-247 [</w:t>
      </w:r>
      <w:r w:rsidRPr="00394C72">
        <w:rPr>
          <w:rFonts w:ascii="Arial" w:hAnsi="Arial" w:cs="Arial"/>
        </w:rPr>
        <w:fldChar w:fldCharType="begin"/>
      </w:r>
      <w:r w:rsidRPr="00394C72">
        <w:rPr>
          <w:rFonts w:ascii="Arial" w:hAnsi="Arial" w:cs="Arial"/>
        </w:rPr>
        <w:instrText xml:space="preserve"> REF _Ref436729458 \r \h </w:instrText>
      </w:r>
      <w:r>
        <w:rPr>
          <w:rFonts w:ascii="Arial" w:hAnsi="Arial" w:cs="Arial"/>
        </w:rPr>
        <w:instrText xml:space="preserve"> \* MERGEFORMAT </w:instrText>
      </w:r>
      <w:r w:rsidRPr="00394C72">
        <w:rPr>
          <w:rFonts w:ascii="Arial" w:hAnsi="Arial" w:cs="Arial"/>
        </w:rPr>
      </w:r>
      <w:r w:rsidRPr="00394C72">
        <w:rPr>
          <w:rFonts w:ascii="Arial" w:hAnsi="Arial" w:cs="Arial"/>
        </w:rPr>
        <w:fldChar w:fldCharType="separate"/>
      </w:r>
      <w:r w:rsidRPr="00394C72">
        <w:rPr>
          <w:rFonts w:ascii="Arial" w:hAnsi="Arial" w:cs="Arial"/>
        </w:rPr>
        <w:t>10</w:t>
      </w:r>
      <w:r w:rsidRPr="00394C72">
        <w:rPr>
          <w:rFonts w:ascii="Arial" w:hAnsi="Arial" w:cs="Arial"/>
        </w:rPr>
        <w:fldChar w:fldCharType="end"/>
      </w:r>
      <w:r w:rsidRPr="00394C72">
        <w:rPr>
          <w:rFonts w:ascii="Arial" w:hAnsi="Arial" w:cs="Arial"/>
        </w:rPr>
        <w:t>] used by TURBEC (MAR-M is a registered trademark of Martin Marietta).</w:t>
      </w:r>
    </w:p>
    <w:p w:rsidR="00723368" w:rsidRPr="00394C72" w:rsidRDefault="00723368" w:rsidP="00723368">
      <w:pPr>
        <w:jc w:val="both"/>
        <w:rPr>
          <w:rFonts w:ascii="Arial" w:hAnsi="Arial" w:cs="Arial"/>
        </w:rPr>
      </w:pPr>
      <w:r w:rsidRPr="00394C72">
        <w:rPr>
          <w:rFonts w:ascii="Arial" w:hAnsi="Arial" w:cs="Arial"/>
        </w:rPr>
        <w:t>Chemical composition (%by mass) is</w:t>
      </w:r>
    </w:p>
    <w:tbl>
      <w:tblPr>
        <w:tblW w:w="0" w:type="auto"/>
        <w:tblBorders>
          <w:top w:val="single" w:sz="12" w:space="0" w:color="000000"/>
          <w:bottom w:val="single" w:sz="12" w:space="0" w:color="000000"/>
        </w:tblBorders>
        <w:tblLook w:val="04A0" w:firstRow="1" w:lastRow="0" w:firstColumn="1" w:lastColumn="0" w:noHBand="0" w:noVBand="1"/>
      </w:tblPr>
      <w:tblGrid>
        <w:gridCol w:w="1465"/>
        <w:gridCol w:w="851"/>
        <w:gridCol w:w="746"/>
        <w:gridCol w:w="667"/>
        <w:gridCol w:w="767"/>
        <w:gridCol w:w="668"/>
        <w:gridCol w:w="841"/>
        <w:gridCol w:w="670"/>
        <w:gridCol w:w="655"/>
        <w:gridCol w:w="796"/>
        <w:gridCol w:w="698"/>
      </w:tblGrid>
      <w:tr w:rsidR="00723368" w:rsidRPr="00394C72" w:rsidTr="00563FE7">
        <w:tc>
          <w:tcPr>
            <w:tcW w:w="1465" w:type="dxa"/>
            <w:tcBorders>
              <w:bottom w:val="single" w:sz="6" w:space="0" w:color="000000"/>
              <w:right w:val="single" w:sz="6" w:space="0" w:color="000000"/>
            </w:tcBorders>
            <w:shd w:val="clear" w:color="auto" w:fill="auto"/>
          </w:tcPr>
          <w:p w:rsidR="00723368" w:rsidRPr="00394C72" w:rsidRDefault="00723368" w:rsidP="00563FE7">
            <w:pPr>
              <w:jc w:val="both"/>
              <w:rPr>
                <w:rFonts w:ascii="Arial" w:hAnsi="Arial" w:cs="Arial"/>
                <w:b/>
                <w:i/>
                <w:iCs/>
              </w:rPr>
            </w:pPr>
          </w:p>
        </w:tc>
        <w:tc>
          <w:tcPr>
            <w:tcW w:w="851" w:type="dxa"/>
            <w:tcBorders>
              <w:bottom w:val="single" w:sz="6" w:space="0" w:color="000000"/>
            </w:tcBorders>
            <w:shd w:val="clear" w:color="auto" w:fill="auto"/>
          </w:tcPr>
          <w:p w:rsidR="00723368" w:rsidRPr="00394C72" w:rsidRDefault="00723368" w:rsidP="00563FE7">
            <w:pPr>
              <w:jc w:val="both"/>
              <w:rPr>
                <w:rFonts w:ascii="Arial" w:hAnsi="Arial" w:cs="Arial"/>
                <w:i/>
                <w:iCs/>
              </w:rPr>
            </w:pPr>
            <w:r w:rsidRPr="00394C72">
              <w:rPr>
                <w:rFonts w:ascii="Arial" w:hAnsi="Arial" w:cs="Arial"/>
                <w:i/>
                <w:iCs/>
              </w:rPr>
              <w:t>Fe</w:t>
            </w:r>
          </w:p>
        </w:tc>
        <w:tc>
          <w:tcPr>
            <w:tcW w:w="746" w:type="dxa"/>
            <w:tcBorders>
              <w:bottom w:val="single" w:sz="6" w:space="0" w:color="000000"/>
            </w:tcBorders>
            <w:shd w:val="clear" w:color="auto" w:fill="auto"/>
          </w:tcPr>
          <w:p w:rsidR="00723368" w:rsidRPr="00394C72" w:rsidRDefault="00723368" w:rsidP="00563FE7">
            <w:pPr>
              <w:jc w:val="both"/>
              <w:rPr>
                <w:rFonts w:ascii="Arial" w:hAnsi="Arial" w:cs="Arial"/>
                <w:i/>
                <w:iCs/>
              </w:rPr>
            </w:pPr>
            <w:r w:rsidRPr="00394C72">
              <w:rPr>
                <w:rFonts w:ascii="Arial" w:hAnsi="Arial" w:cs="Arial"/>
                <w:i/>
                <w:iCs/>
              </w:rPr>
              <w:t>Cr</w:t>
            </w:r>
          </w:p>
        </w:tc>
        <w:tc>
          <w:tcPr>
            <w:tcW w:w="667" w:type="dxa"/>
            <w:tcBorders>
              <w:bottom w:val="single" w:sz="6" w:space="0" w:color="000000"/>
            </w:tcBorders>
            <w:shd w:val="clear" w:color="auto" w:fill="auto"/>
          </w:tcPr>
          <w:p w:rsidR="00723368" w:rsidRPr="00394C72" w:rsidRDefault="00723368" w:rsidP="00563FE7">
            <w:pPr>
              <w:jc w:val="both"/>
              <w:rPr>
                <w:rFonts w:ascii="Arial" w:hAnsi="Arial" w:cs="Arial"/>
                <w:i/>
                <w:iCs/>
              </w:rPr>
            </w:pPr>
            <w:r w:rsidRPr="00394C72">
              <w:rPr>
                <w:rFonts w:ascii="Arial" w:hAnsi="Arial" w:cs="Arial"/>
                <w:i/>
                <w:iCs/>
              </w:rPr>
              <w:t>Ni</w:t>
            </w:r>
          </w:p>
        </w:tc>
        <w:tc>
          <w:tcPr>
            <w:tcW w:w="767" w:type="dxa"/>
            <w:tcBorders>
              <w:bottom w:val="single" w:sz="6" w:space="0" w:color="000000"/>
            </w:tcBorders>
            <w:shd w:val="clear" w:color="auto" w:fill="auto"/>
          </w:tcPr>
          <w:p w:rsidR="00723368" w:rsidRPr="00394C72" w:rsidRDefault="00723368" w:rsidP="00563FE7">
            <w:pPr>
              <w:jc w:val="both"/>
              <w:rPr>
                <w:rFonts w:ascii="Arial" w:hAnsi="Arial" w:cs="Arial"/>
                <w:i/>
                <w:iCs/>
              </w:rPr>
            </w:pPr>
            <w:r w:rsidRPr="00394C72">
              <w:rPr>
                <w:rFonts w:ascii="Arial" w:hAnsi="Arial" w:cs="Arial"/>
                <w:i/>
                <w:iCs/>
              </w:rPr>
              <w:t>B</w:t>
            </w:r>
          </w:p>
        </w:tc>
        <w:tc>
          <w:tcPr>
            <w:tcW w:w="668" w:type="dxa"/>
            <w:tcBorders>
              <w:bottom w:val="single" w:sz="6" w:space="0" w:color="000000"/>
            </w:tcBorders>
            <w:shd w:val="clear" w:color="auto" w:fill="auto"/>
          </w:tcPr>
          <w:p w:rsidR="00723368" w:rsidRPr="00394C72" w:rsidRDefault="00723368" w:rsidP="00563FE7">
            <w:pPr>
              <w:jc w:val="both"/>
              <w:rPr>
                <w:rFonts w:ascii="Arial" w:hAnsi="Arial" w:cs="Arial"/>
                <w:i/>
                <w:iCs/>
              </w:rPr>
            </w:pPr>
            <w:r w:rsidRPr="00394C72">
              <w:rPr>
                <w:rFonts w:ascii="Arial" w:hAnsi="Arial" w:cs="Arial"/>
                <w:i/>
                <w:iCs/>
              </w:rPr>
              <w:t>Mo</w:t>
            </w:r>
          </w:p>
        </w:tc>
        <w:tc>
          <w:tcPr>
            <w:tcW w:w="841" w:type="dxa"/>
            <w:tcBorders>
              <w:bottom w:val="single" w:sz="6" w:space="0" w:color="000000"/>
            </w:tcBorders>
            <w:shd w:val="clear" w:color="auto" w:fill="auto"/>
          </w:tcPr>
          <w:p w:rsidR="00723368" w:rsidRPr="00394C72" w:rsidRDefault="00723368" w:rsidP="00563FE7">
            <w:pPr>
              <w:jc w:val="both"/>
              <w:rPr>
                <w:rFonts w:ascii="Arial" w:hAnsi="Arial" w:cs="Arial"/>
                <w:i/>
                <w:iCs/>
              </w:rPr>
            </w:pPr>
            <w:r w:rsidRPr="00394C72">
              <w:rPr>
                <w:rFonts w:ascii="Arial" w:hAnsi="Arial" w:cs="Arial"/>
                <w:i/>
                <w:iCs/>
              </w:rPr>
              <w:t>Ta</w:t>
            </w:r>
          </w:p>
        </w:tc>
        <w:tc>
          <w:tcPr>
            <w:tcW w:w="670" w:type="dxa"/>
            <w:tcBorders>
              <w:bottom w:val="single" w:sz="6" w:space="0" w:color="000000"/>
            </w:tcBorders>
            <w:shd w:val="clear" w:color="auto" w:fill="auto"/>
          </w:tcPr>
          <w:p w:rsidR="00723368" w:rsidRPr="00394C72" w:rsidRDefault="00723368" w:rsidP="00563FE7">
            <w:pPr>
              <w:jc w:val="both"/>
              <w:rPr>
                <w:rFonts w:ascii="Arial" w:hAnsi="Arial" w:cs="Arial"/>
                <w:i/>
                <w:iCs/>
              </w:rPr>
            </w:pPr>
            <w:r w:rsidRPr="00394C72">
              <w:rPr>
                <w:rFonts w:ascii="Arial" w:hAnsi="Arial" w:cs="Arial"/>
                <w:i/>
                <w:iCs/>
              </w:rPr>
              <w:t>Co</w:t>
            </w:r>
          </w:p>
        </w:tc>
        <w:tc>
          <w:tcPr>
            <w:tcW w:w="655" w:type="dxa"/>
            <w:tcBorders>
              <w:bottom w:val="single" w:sz="6" w:space="0" w:color="000000"/>
            </w:tcBorders>
            <w:shd w:val="clear" w:color="auto" w:fill="auto"/>
          </w:tcPr>
          <w:p w:rsidR="00723368" w:rsidRPr="00394C72" w:rsidRDefault="00723368" w:rsidP="00563FE7">
            <w:pPr>
              <w:jc w:val="both"/>
              <w:rPr>
                <w:rFonts w:ascii="Arial" w:hAnsi="Arial" w:cs="Arial"/>
                <w:i/>
                <w:iCs/>
              </w:rPr>
            </w:pPr>
            <w:r w:rsidRPr="00394C72">
              <w:rPr>
                <w:rFonts w:ascii="Arial" w:hAnsi="Arial" w:cs="Arial"/>
                <w:i/>
                <w:iCs/>
              </w:rPr>
              <w:t>Mo</w:t>
            </w:r>
          </w:p>
        </w:tc>
        <w:tc>
          <w:tcPr>
            <w:tcW w:w="796" w:type="dxa"/>
            <w:tcBorders>
              <w:bottom w:val="single" w:sz="6" w:space="0" w:color="000000"/>
            </w:tcBorders>
            <w:shd w:val="clear" w:color="auto" w:fill="auto"/>
          </w:tcPr>
          <w:p w:rsidR="00723368" w:rsidRPr="00394C72" w:rsidRDefault="00723368" w:rsidP="00563FE7">
            <w:pPr>
              <w:jc w:val="both"/>
              <w:rPr>
                <w:rFonts w:ascii="Arial" w:hAnsi="Arial" w:cs="Arial"/>
                <w:i/>
                <w:iCs/>
              </w:rPr>
            </w:pPr>
            <w:proofErr w:type="spellStart"/>
            <w:r w:rsidRPr="00394C72">
              <w:rPr>
                <w:rFonts w:ascii="Arial" w:hAnsi="Arial" w:cs="Arial"/>
                <w:i/>
                <w:iCs/>
              </w:rPr>
              <w:t>Ti</w:t>
            </w:r>
            <w:proofErr w:type="spellEnd"/>
          </w:p>
        </w:tc>
        <w:tc>
          <w:tcPr>
            <w:tcW w:w="698" w:type="dxa"/>
            <w:tcBorders>
              <w:bottom w:val="single" w:sz="6" w:space="0" w:color="000000"/>
            </w:tcBorders>
            <w:shd w:val="clear" w:color="auto" w:fill="auto"/>
          </w:tcPr>
          <w:p w:rsidR="00723368" w:rsidRPr="00394C72" w:rsidRDefault="00723368" w:rsidP="00563FE7">
            <w:pPr>
              <w:jc w:val="both"/>
              <w:rPr>
                <w:rFonts w:ascii="Arial" w:hAnsi="Arial" w:cs="Arial"/>
                <w:i/>
                <w:iCs/>
              </w:rPr>
            </w:pPr>
            <w:r w:rsidRPr="00394C72">
              <w:rPr>
                <w:rFonts w:ascii="Arial" w:hAnsi="Arial" w:cs="Arial"/>
                <w:i/>
                <w:iCs/>
              </w:rPr>
              <w:t>Al</w:t>
            </w:r>
          </w:p>
        </w:tc>
      </w:tr>
      <w:tr w:rsidR="00723368" w:rsidRPr="00394C72" w:rsidTr="00563FE7">
        <w:tc>
          <w:tcPr>
            <w:tcW w:w="1465" w:type="dxa"/>
            <w:tcBorders>
              <w:right w:val="single" w:sz="6" w:space="0" w:color="000000"/>
            </w:tcBorders>
            <w:shd w:val="clear" w:color="auto" w:fill="auto"/>
          </w:tcPr>
          <w:p w:rsidR="00723368" w:rsidRPr="00394C72" w:rsidRDefault="00723368" w:rsidP="00563FE7">
            <w:pPr>
              <w:jc w:val="both"/>
              <w:rPr>
                <w:rFonts w:ascii="Arial" w:hAnsi="Arial" w:cs="Arial"/>
                <w:b/>
              </w:rPr>
            </w:pPr>
            <w:r w:rsidRPr="00394C72">
              <w:rPr>
                <w:rFonts w:ascii="Arial" w:hAnsi="Arial" w:cs="Arial"/>
                <w:b/>
              </w:rPr>
              <w:t>Alloy 713C</w:t>
            </w:r>
          </w:p>
        </w:tc>
        <w:tc>
          <w:tcPr>
            <w:tcW w:w="851" w:type="dxa"/>
            <w:shd w:val="clear" w:color="auto" w:fill="auto"/>
          </w:tcPr>
          <w:p w:rsidR="00723368" w:rsidRPr="00394C72" w:rsidRDefault="00723368" w:rsidP="00563FE7">
            <w:pPr>
              <w:jc w:val="both"/>
              <w:rPr>
                <w:rFonts w:ascii="Arial" w:hAnsi="Arial" w:cs="Arial"/>
              </w:rPr>
            </w:pPr>
            <w:r w:rsidRPr="00394C72">
              <w:rPr>
                <w:rFonts w:ascii="Arial" w:hAnsi="Arial" w:cs="Arial"/>
              </w:rPr>
              <w:t xml:space="preserve">0.5 </w:t>
            </w:r>
          </w:p>
        </w:tc>
        <w:tc>
          <w:tcPr>
            <w:tcW w:w="746" w:type="dxa"/>
            <w:shd w:val="clear" w:color="auto" w:fill="auto"/>
          </w:tcPr>
          <w:p w:rsidR="00723368" w:rsidRPr="00394C72" w:rsidRDefault="00723368" w:rsidP="00563FE7">
            <w:pPr>
              <w:jc w:val="both"/>
              <w:rPr>
                <w:rFonts w:ascii="Arial" w:hAnsi="Arial" w:cs="Arial"/>
              </w:rPr>
            </w:pPr>
            <w:r w:rsidRPr="00394C72">
              <w:rPr>
                <w:rFonts w:ascii="Arial" w:hAnsi="Arial" w:cs="Arial"/>
              </w:rPr>
              <w:t>8.25</w:t>
            </w:r>
          </w:p>
        </w:tc>
        <w:tc>
          <w:tcPr>
            <w:tcW w:w="667" w:type="dxa"/>
            <w:shd w:val="clear" w:color="auto" w:fill="auto"/>
          </w:tcPr>
          <w:p w:rsidR="00723368" w:rsidRPr="00394C72" w:rsidRDefault="00723368" w:rsidP="00563FE7">
            <w:pPr>
              <w:jc w:val="both"/>
              <w:rPr>
                <w:rFonts w:ascii="Arial" w:hAnsi="Arial" w:cs="Arial"/>
              </w:rPr>
            </w:pPr>
            <w:r w:rsidRPr="00394C72">
              <w:rPr>
                <w:rFonts w:ascii="Arial" w:hAnsi="Arial" w:cs="Arial"/>
              </w:rPr>
              <w:t>59</w:t>
            </w:r>
          </w:p>
        </w:tc>
        <w:tc>
          <w:tcPr>
            <w:tcW w:w="767" w:type="dxa"/>
            <w:shd w:val="clear" w:color="auto" w:fill="auto"/>
          </w:tcPr>
          <w:p w:rsidR="00723368" w:rsidRPr="00394C72" w:rsidRDefault="00723368" w:rsidP="00563FE7">
            <w:pPr>
              <w:jc w:val="both"/>
              <w:rPr>
                <w:rFonts w:ascii="Arial" w:hAnsi="Arial" w:cs="Arial"/>
              </w:rPr>
            </w:pPr>
            <w:r w:rsidRPr="00394C72">
              <w:rPr>
                <w:rFonts w:ascii="Arial" w:hAnsi="Arial" w:cs="Arial"/>
              </w:rPr>
              <w:t>0.015</w:t>
            </w:r>
          </w:p>
        </w:tc>
        <w:tc>
          <w:tcPr>
            <w:tcW w:w="668" w:type="dxa"/>
            <w:shd w:val="clear" w:color="auto" w:fill="auto"/>
          </w:tcPr>
          <w:p w:rsidR="00723368" w:rsidRPr="00394C72" w:rsidRDefault="00723368" w:rsidP="00563FE7">
            <w:pPr>
              <w:jc w:val="both"/>
              <w:rPr>
                <w:rFonts w:ascii="Arial" w:hAnsi="Arial" w:cs="Arial"/>
              </w:rPr>
            </w:pPr>
            <w:r w:rsidRPr="00394C72">
              <w:rPr>
                <w:rFonts w:ascii="Arial" w:hAnsi="Arial" w:cs="Arial"/>
              </w:rPr>
              <w:t>0.7</w:t>
            </w:r>
          </w:p>
        </w:tc>
        <w:tc>
          <w:tcPr>
            <w:tcW w:w="841" w:type="dxa"/>
            <w:shd w:val="clear" w:color="auto" w:fill="auto"/>
          </w:tcPr>
          <w:p w:rsidR="00723368" w:rsidRPr="00394C72" w:rsidRDefault="00723368" w:rsidP="00563FE7">
            <w:pPr>
              <w:jc w:val="both"/>
              <w:rPr>
                <w:rFonts w:ascii="Arial" w:hAnsi="Arial" w:cs="Arial"/>
              </w:rPr>
            </w:pPr>
            <w:r w:rsidRPr="00394C72">
              <w:rPr>
                <w:rFonts w:ascii="Arial" w:hAnsi="Arial" w:cs="Arial"/>
              </w:rPr>
              <w:t>3.0</w:t>
            </w:r>
          </w:p>
        </w:tc>
        <w:tc>
          <w:tcPr>
            <w:tcW w:w="670" w:type="dxa"/>
            <w:shd w:val="clear" w:color="auto" w:fill="auto"/>
          </w:tcPr>
          <w:p w:rsidR="00723368" w:rsidRPr="00394C72" w:rsidRDefault="00723368" w:rsidP="00563FE7">
            <w:pPr>
              <w:jc w:val="both"/>
              <w:rPr>
                <w:rFonts w:ascii="Arial" w:hAnsi="Arial" w:cs="Arial"/>
              </w:rPr>
            </w:pPr>
            <w:r w:rsidRPr="00394C72">
              <w:rPr>
                <w:rFonts w:ascii="Arial" w:hAnsi="Arial" w:cs="Arial"/>
              </w:rPr>
              <w:t>10.0</w:t>
            </w:r>
          </w:p>
        </w:tc>
        <w:tc>
          <w:tcPr>
            <w:tcW w:w="655" w:type="dxa"/>
            <w:shd w:val="clear" w:color="auto" w:fill="auto"/>
          </w:tcPr>
          <w:p w:rsidR="00723368" w:rsidRPr="00394C72" w:rsidRDefault="00723368" w:rsidP="00563FE7">
            <w:pPr>
              <w:jc w:val="both"/>
              <w:rPr>
                <w:rFonts w:ascii="Arial" w:hAnsi="Arial" w:cs="Arial"/>
              </w:rPr>
            </w:pPr>
            <w:r w:rsidRPr="00394C72">
              <w:rPr>
                <w:rFonts w:ascii="Arial" w:hAnsi="Arial" w:cs="Arial"/>
              </w:rPr>
              <w:t>0.7</w:t>
            </w:r>
          </w:p>
        </w:tc>
        <w:tc>
          <w:tcPr>
            <w:tcW w:w="796" w:type="dxa"/>
            <w:shd w:val="clear" w:color="auto" w:fill="auto"/>
          </w:tcPr>
          <w:p w:rsidR="00723368" w:rsidRPr="00394C72" w:rsidRDefault="00723368" w:rsidP="00563FE7">
            <w:pPr>
              <w:jc w:val="both"/>
              <w:rPr>
                <w:rFonts w:ascii="Arial" w:hAnsi="Arial" w:cs="Arial"/>
              </w:rPr>
            </w:pPr>
            <w:r w:rsidRPr="00394C72">
              <w:rPr>
                <w:rFonts w:ascii="Arial" w:hAnsi="Arial" w:cs="Arial"/>
              </w:rPr>
              <w:t>1.0</w:t>
            </w:r>
          </w:p>
        </w:tc>
        <w:tc>
          <w:tcPr>
            <w:tcW w:w="698" w:type="dxa"/>
            <w:shd w:val="clear" w:color="auto" w:fill="auto"/>
          </w:tcPr>
          <w:p w:rsidR="00723368" w:rsidRPr="00394C72" w:rsidRDefault="00723368" w:rsidP="00563FE7">
            <w:pPr>
              <w:jc w:val="both"/>
              <w:rPr>
                <w:rFonts w:ascii="Arial" w:hAnsi="Arial" w:cs="Arial"/>
              </w:rPr>
            </w:pPr>
            <w:r w:rsidRPr="00394C72">
              <w:rPr>
                <w:rFonts w:ascii="Arial" w:hAnsi="Arial" w:cs="Arial"/>
              </w:rPr>
              <w:t>5.5</w:t>
            </w:r>
          </w:p>
        </w:tc>
      </w:tr>
    </w:tbl>
    <w:p w:rsidR="00723368" w:rsidRPr="00394C72" w:rsidRDefault="00723368" w:rsidP="00723368">
      <w:pPr>
        <w:jc w:val="both"/>
        <w:rPr>
          <w:rFonts w:ascii="Arial" w:hAnsi="Arial" w:cs="Arial"/>
          <w:lang w:val="en"/>
        </w:rPr>
      </w:pPr>
    </w:p>
    <w:p w:rsidR="00723368" w:rsidRPr="00394C72" w:rsidRDefault="00723368" w:rsidP="00723368">
      <w:pPr>
        <w:jc w:val="both"/>
        <w:rPr>
          <w:rFonts w:ascii="Arial" w:hAnsi="Arial" w:cs="Arial"/>
          <w:b/>
          <w:lang w:val="en"/>
        </w:rPr>
      </w:pPr>
      <w:proofErr w:type="gramStart"/>
      <w:r w:rsidRPr="00394C72">
        <w:rPr>
          <w:rFonts w:ascii="Arial" w:hAnsi="Arial" w:cs="Arial"/>
          <w:b/>
          <w:lang w:val="en"/>
        </w:rPr>
        <w:t>Mechanical properties at R.T.</w:t>
      </w:r>
      <w:proofErr w:type="gramEnd"/>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723368" w:rsidRPr="00394C72" w:rsidTr="00563FE7">
        <w:tc>
          <w:tcPr>
            <w:tcW w:w="2835" w:type="dxa"/>
            <w:shd w:val="clear" w:color="auto" w:fill="auto"/>
          </w:tcPr>
          <w:p w:rsidR="00723368" w:rsidRPr="00394C72" w:rsidRDefault="00723368" w:rsidP="00563FE7">
            <w:pPr>
              <w:jc w:val="both"/>
              <w:rPr>
                <w:rFonts w:ascii="Arial" w:hAnsi="Arial" w:cs="Arial"/>
                <w:b/>
                <w:lang w:val="en"/>
              </w:rPr>
            </w:pPr>
            <w:r w:rsidRPr="00394C72">
              <w:rPr>
                <w:rFonts w:ascii="Arial" w:hAnsi="Arial" w:cs="Arial"/>
                <w:b/>
                <w:lang w:val="en"/>
              </w:rPr>
              <w:t>Yield strength</w:t>
            </w:r>
          </w:p>
        </w:tc>
        <w:tc>
          <w:tcPr>
            <w:tcW w:w="2835" w:type="dxa"/>
            <w:shd w:val="clear" w:color="auto" w:fill="auto"/>
          </w:tcPr>
          <w:p w:rsidR="00723368" w:rsidRPr="00394C72" w:rsidRDefault="00723368" w:rsidP="00563FE7">
            <w:pPr>
              <w:jc w:val="both"/>
              <w:rPr>
                <w:rFonts w:ascii="Arial" w:hAnsi="Arial" w:cs="Arial"/>
                <w:b/>
                <w:lang w:val="en"/>
              </w:rPr>
            </w:pPr>
            <w:r w:rsidRPr="00394C72">
              <w:rPr>
                <w:rFonts w:ascii="Arial" w:hAnsi="Arial" w:cs="Arial"/>
                <w:b/>
                <w:lang w:val="en"/>
              </w:rPr>
              <w:t>Tensile strength</w:t>
            </w:r>
          </w:p>
        </w:tc>
      </w:tr>
      <w:tr w:rsidR="00723368" w:rsidRPr="00394C72" w:rsidTr="00563FE7">
        <w:tc>
          <w:tcPr>
            <w:tcW w:w="2835" w:type="dxa"/>
            <w:shd w:val="clear" w:color="auto" w:fill="auto"/>
          </w:tcPr>
          <w:p w:rsidR="00723368" w:rsidRPr="00394C72" w:rsidRDefault="00723368" w:rsidP="00563FE7">
            <w:pPr>
              <w:jc w:val="both"/>
              <w:rPr>
                <w:rFonts w:ascii="Arial" w:hAnsi="Arial" w:cs="Arial"/>
                <w:lang w:val="en"/>
              </w:rPr>
            </w:pPr>
            <w:r w:rsidRPr="00394C72">
              <w:rPr>
                <w:rFonts w:ascii="Arial" w:hAnsi="Arial" w:cs="Arial"/>
                <w:lang w:val="en"/>
              </w:rPr>
              <w:t xml:space="preserve">815 MPa (118 </w:t>
            </w:r>
            <w:proofErr w:type="spellStart"/>
            <w:r w:rsidRPr="00394C72">
              <w:rPr>
                <w:rFonts w:ascii="Arial" w:hAnsi="Arial" w:cs="Arial"/>
                <w:lang w:val="en"/>
              </w:rPr>
              <w:t>ksi</w:t>
            </w:r>
            <w:proofErr w:type="spellEnd"/>
            <w:r w:rsidRPr="00394C72">
              <w:rPr>
                <w:rFonts w:ascii="Arial" w:hAnsi="Arial" w:cs="Arial"/>
                <w:lang w:val="en"/>
              </w:rPr>
              <w:t>)</w:t>
            </w:r>
          </w:p>
        </w:tc>
        <w:tc>
          <w:tcPr>
            <w:tcW w:w="2835" w:type="dxa"/>
            <w:shd w:val="clear" w:color="auto" w:fill="auto"/>
          </w:tcPr>
          <w:p w:rsidR="00723368" w:rsidRPr="00394C72" w:rsidRDefault="00723368" w:rsidP="00563FE7">
            <w:pPr>
              <w:jc w:val="both"/>
              <w:rPr>
                <w:rFonts w:ascii="Arial" w:hAnsi="Arial" w:cs="Arial"/>
                <w:lang w:val="en"/>
              </w:rPr>
            </w:pPr>
            <w:r w:rsidRPr="00394C72">
              <w:rPr>
                <w:rFonts w:ascii="Arial" w:hAnsi="Arial" w:cs="Arial"/>
                <w:lang w:val="en"/>
              </w:rPr>
              <w:t xml:space="preserve">965 MPa (140 </w:t>
            </w:r>
            <w:proofErr w:type="spellStart"/>
            <w:r w:rsidRPr="00394C72">
              <w:rPr>
                <w:rFonts w:ascii="Arial" w:hAnsi="Arial" w:cs="Arial"/>
                <w:lang w:val="en"/>
              </w:rPr>
              <w:t>ksi</w:t>
            </w:r>
            <w:proofErr w:type="spellEnd"/>
            <w:r w:rsidRPr="00394C72">
              <w:rPr>
                <w:rFonts w:ascii="Arial" w:hAnsi="Arial" w:cs="Arial"/>
                <w:lang w:val="en"/>
              </w:rPr>
              <w:t>)</w:t>
            </w:r>
          </w:p>
        </w:tc>
      </w:tr>
    </w:tbl>
    <w:p w:rsidR="00723368" w:rsidRPr="00394C72" w:rsidRDefault="00723368" w:rsidP="00723368">
      <w:pPr>
        <w:jc w:val="both"/>
        <w:rPr>
          <w:rFonts w:ascii="Arial" w:hAnsi="Arial" w:cs="Arial"/>
          <w:lang w:val="en"/>
        </w:rPr>
      </w:pPr>
    </w:p>
    <w:p w:rsidR="00723368" w:rsidRPr="00394C72" w:rsidRDefault="00723368" w:rsidP="00723368">
      <w:pPr>
        <w:jc w:val="both"/>
        <w:rPr>
          <w:rFonts w:ascii="Arial" w:hAnsi="Arial" w:cs="Arial"/>
          <w:b/>
          <w:bCs/>
          <w:lang w:val="en"/>
        </w:rPr>
      </w:pPr>
      <w:r w:rsidRPr="00394C72">
        <w:rPr>
          <w:rFonts w:ascii="Arial" w:hAnsi="Arial" w:cs="Arial"/>
          <w:b/>
          <w:bCs/>
          <w:lang w:val="en"/>
        </w:rPr>
        <w:t>General material properties:</w:t>
      </w:r>
    </w:p>
    <w:p w:rsidR="00723368" w:rsidRPr="00394C72" w:rsidRDefault="00723368" w:rsidP="00723368">
      <w:pPr>
        <w:jc w:val="both"/>
        <w:rPr>
          <w:rFonts w:ascii="Arial" w:hAnsi="Arial" w:cs="Arial"/>
          <w:lang w:val="en"/>
        </w:rPr>
      </w:pPr>
      <w:r w:rsidRPr="00394C72">
        <w:rPr>
          <w:rFonts w:ascii="Arial" w:hAnsi="Arial" w:cs="Arial"/>
          <w:lang w:val="en"/>
        </w:rPr>
        <w:t xml:space="preserve">Mar-M 247 is a polycrystalline cast nickel base </w:t>
      </w:r>
      <w:proofErr w:type="spellStart"/>
      <w:r w:rsidRPr="00394C72">
        <w:rPr>
          <w:rFonts w:ascii="Arial" w:hAnsi="Arial" w:cs="Arial"/>
          <w:lang w:val="en"/>
        </w:rPr>
        <w:t>superalloy</w:t>
      </w:r>
      <w:proofErr w:type="spellEnd"/>
      <w:r w:rsidRPr="00394C72">
        <w:rPr>
          <w:rFonts w:ascii="Arial" w:hAnsi="Arial" w:cs="Arial"/>
          <w:lang w:val="en"/>
        </w:rPr>
        <w:t>.  It is commonly produced using directional solidification techniques to improve creep rupture strength.  It has high temperature strength, corrosion and oxidation resistance.  This alloy can also be obtained with hafnium additions which control grain boundary structure; in turn this addition prevents cracking and improves ductility during processing. Mar-M 247 is commonly used for blade rings and high pressure turbine blades.</w:t>
      </w:r>
    </w:p>
    <w:p w:rsidR="00723368" w:rsidRPr="00F17E02" w:rsidRDefault="00723368" w:rsidP="00723368">
      <w:pPr>
        <w:jc w:val="both"/>
        <w:rPr>
          <w:rFonts w:ascii="Arial" w:hAnsi="Arial" w:cs="Arial"/>
          <w:lang w:eastAsia="ja-JP"/>
        </w:rPr>
      </w:pPr>
      <w:r w:rsidRPr="00394C72">
        <w:rPr>
          <w:rFonts w:ascii="Arial" w:hAnsi="Arial" w:cs="Arial"/>
          <w:lang w:val="en"/>
        </w:rPr>
        <w:t xml:space="preserve">Due to its strength, low thermal conductivity, abrasiveness, and, especially, tendency to work harden, Mar-M 247 is more difficult to machine than most other </w:t>
      </w:r>
      <w:proofErr w:type="spellStart"/>
      <w:r w:rsidRPr="00394C72">
        <w:rPr>
          <w:rFonts w:ascii="Arial" w:hAnsi="Arial" w:cs="Arial"/>
          <w:lang w:val="en"/>
        </w:rPr>
        <w:t>super</w:t>
      </w:r>
      <w:r>
        <w:rPr>
          <w:rFonts w:ascii="Arial" w:hAnsi="Arial" w:cs="Arial"/>
          <w:lang w:val="en"/>
        </w:rPr>
        <w:t>alloys</w:t>
      </w:r>
      <w:proofErr w:type="spellEnd"/>
      <w:r>
        <w:rPr>
          <w:rFonts w:ascii="Arial" w:hAnsi="Arial" w:cs="Arial"/>
          <w:lang w:val="en"/>
        </w:rPr>
        <w:t>. </w:t>
      </w:r>
    </w:p>
    <w:p w:rsidR="00ED5E89" w:rsidRPr="00F17E02" w:rsidRDefault="00ED5E89" w:rsidP="00E1672B">
      <w:pPr>
        <w:rPr>
          <w:rFonts w:ascii="Arial" w:hAnsi="Arial" w:cs="Arial"/>
          <w:lang w:eastAsia="ja-JP"/>
        </w:rPr>
      </w:pPr>
    </w:p>
    <w:p w:rsidR="008F0874" w:rsidRPr="00F17E02" w:rsidRDefault="006D5F08" w:rsidP="008F0874">
      <w:pPr>
        <w:pStyle w:val="Heading1"/>
        <w:pBdr>
          <w:bottom w:val="single" w:sz="4" w:space="1" w:color="002A5C"/>
        </w:pBdr>
        <w:jc w:val="both"/>
        <w:rPr>
          <w:rFonts w:ascii="Arial" w:hAnsi="Arial" w:cs="Arial"/>
          <w:color w:val="002A5C"/>
          <w:lang w:val="en-GB"/>
        </w:rPr>
      </w:pPr>
      <w:bookmarkStart w:id="19" w:name="_Toc438460877"/>
      <w:r>
        <w:rPr>
          <w:rFonts w:ascii="Arial" w:hAnsi="Arial" w:cs="Arial"/>
          <w:color w:val="002A5C"/>
          <w:lang w:val="en-GB"/>
        </w:rPr>
        <w:lastRenderedPageBreak/>
        <w:t>Necessary Technology Developments</w:t>
      </w:r>
      <w:bookmarkEnd w:id="19"/>
    </w:p>
    <w:p w:rsidR="002202A7" w:rsidRPr="002202A7" w:rsidRDefault="002202A7" w:rsidP="002202A7">
      <w:pPr>
        <w:pStyle w:val="Heading2"/>
        <w:jc w:val="both"/>
        <w:rPr>
          <w:rFonts w:ascii="Arial" w:hAnsi="Arial" w:cs="Arial"/>
          <w:color w:val="B25B34"/>
          <w:lang w:val="en-GB"/>
        </w:rPr>
      </w:pPr>
      <w:r>
        <w:rPr>
          <w:rFonts w:ascii="Arial" w:hAnsi="Arial" w:cs="Arial"/>
          <w:color w:val="B25B34"/>
          <w:lang w:val="en-GB"/>
        </w:rPr>
        <w:t>Possible Future Developments: Metallic Materials</w:t>
      </w:r>
    </w:p>
    <w:p w:rsidR="005315A3" w:rsidRPr="00F17E02" w:rsidRDefault="005315A3" w:rsidP="002202A7">
      <w:pPr>
        <w:pStyle w:val="Heading3"/>
      </w:pPr>
      <w:proofErr w:type="spellStart"/>
      <w:r>
        <w:t>Recuperators</w:t>
      </w:r>
      <w:proofErr w:type="spellEnd"/>
    </w:p>
    <w:p w:rsidR="005315A3"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rPr>
        <w:t xml:space="preserve">In developing heat exchangers for </w:t>
      </w:r>
      <w:proofErr w:type="spellStart"/>
      <w:r w:rsidRPr="00496197">
        <w:rPr>
          <w:rFonts w:ascii="Arial" w:hAnsi="Arial" w:cs="Arial"/>
        </w:rPr>
        <w:t>microturbine</w:t>
      </w:r>
      <w:proofErr w:type="spellEnd"/>
      <w:r w:rsidRPr="00496197">
        <w:rPr>
          <w:rFonts w:ascii="Arial" w:hAnsi="Arial" w:cs="Arial"/>
        </w:rPr>
        <w:t xml:space="preserve"> systems it is necessary to consider that they have to comply with space and layout restrictions that markedly affect the conceptual design of the recuperator. In addition, they have to withstand the constant temperature differentials across the surface area, and have to match an operating life of several thousand hours with hundreds of start-up/stop cycles. It is also very important to balance the need for higher performance and more durable materials with the need to make them as cost effective as possible.</w:t>
      </w:r>
    </w:p>
    <w:p w:rsidR="005315A3" w:rsidRPr="00496197" w:rsidRDefault="005315A3" w:rsidP="005315A3">
      <w:pPr>
        <w:jc w:val="both"/>
        <w:rPr>
          <w:rFonts w:ascii="Arial" w:hAnsi="Arial" w:cs="Arial"/>
        </w:rPr>
      </w:pPr>
      <w:r w:rsidRPr="00496197">
        <w:rPr>
          <w:rFonts w:ascii="Arial" w:hAnsi="Arial" w:cs="Arial"/>
        </w:rPr>
        <w:t xml:space="preserve">During last 10-15 years, intensive research activity has been carried out to identify and evaluate candidate alloys that could meet the performance requirements. As already mentioned, a significant effort in this topic has been spent in particular by ORNL, also sponsored by the US Department of Energy (DOE) in the frame of an Advanced </w:t>
      </w:r>
      <w:proofErr w:type="spellStart"/>
      <w:r w:rsidRPr="00496197">
        <w:rPr>
          <w:rFonts w:ascii="Arial" w:hAnsi="Arial" w:cs="Arial"/>
        </w:rPr>
        <w:t>Microturbine</w:t>
      </w:r>
      <w:proofErr w:type="spellEnd"/>
      <w:r w:rsidRPr="00496197">
        <w:rPr>
          <w:rFonts w:ascii="Arial" w:hAnsi="Arial" w:cs="Arial"/>
        </w:rPr>
        <w:t xml:space="preserve"> Program [</w:t>
      </w:r>
      <w:r w:rsidRPr="00496197">
        <w:rPr>
          <w:rFonts w:ascii="Arial" w:hAnsi="Arial" w:cs="Arial"/>
        </w:rPr>
        <w:fldChar w:fldCharType="begin"/>
      </w:r>
      <w:r w:rsidRPr="00496197">
        <w:rPr>
          <w:rFonts w:ascii="Arial" w:hAnsi="Arial" w:cs="Arial"/>
        </w:rPr>
        <w:instrText xml:space="preserve"> REF _Ref436730597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11</w:t>
      </w:r>
      <w:r w:rsidRPr="00496197">
        <w:rPr>
          <w:rFonts w:ascii="Arial" w:hAnsi="Arial" w:cs="Arial"/>
        </w:rPr>
        <w:fldChar w:fldCharType="end"/>
      </w:r>
      <w:r w:rsidRPr="00496197">
        <w:rPr>
          <w:rFonts w:ascii="Arial" w:hAnsi="Arial" w:cs="Arial"/>
        </w:rPr>
        <w:t xml:space="preserve">]. </w:t>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rPr>
        <w:t>The higher performing and also more expensive alloys can be divided into two different groups [</w:t>
      </w:r>
      <w:r w:rsidRPr="00496197">
        <w:rPr>
          <w:rFonts w:ascii="Arial" w:hAnsi="Arial" w:cs="Arial"/>
        </w:rPr>
        <w:fldChar w:fldCharType="begin"/>
      </w:r>
      <w:r w:rsidRPr="00496197">
        <w:rPr>
          <w:rFonts w:ascii="Arial" w:hAnsi="Arial" w:cs="Arial"/>
        </w:rPr>
        <w:instrText xml:space="preserve"> REF _Ref436727423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6</w:t>
      </w:r>
      <w:r w:rsidRPr="00496197">
        <w:rPr>
          <w:rFonts w:ascii="Arial" w:hAnsi="Arial" w:cs="Arial"/>
        </w:rPr>
        <w:fldChar w:fldCharType="end"/>
      </w:r>
      <w:r w:rsidRPr="00496197">
        <w:rPr>
          <w:rFonts w:ascii="Arial" w:hAnsi="Arial" w:cs="Arial"/>
        </w:rPr>
        <w:t>]:</w:t>
      </w:r>
    </w:p>
    <w:p w:rsidR="005315A3" w:rsidRPr="00496197" w:rsidRDefault="005315A3" w:rsidP="005315A3">
      <w:pPr>
        <w:numPr>
          <w:ilvl w:val="0"/>
          <w:numId w:val="35"/>
        </w:numPr>
        <w:spacing w:after="0" w:line="240" w:lineRule="auto"/>
        <w:jc w:val="both"/>
        <w:rPr>
          <w:rFonts w:ascii="Arial" w:hAnsi="Arial" w:cs="Arial"/>
        </w:rPr>
      </w:pPr>
      <w:r w:rsidRPr="00496197">
        <w:rPr>
          <w:rFonts w:ascii="Arial" w:hAnsi="Arial" w:cs="Arial"/>
        </w:rPr>
        <w:t xml:space="preserve">Alloys comparable with 347 stainless steel: modified Alloy 803, Alloy 602 CA, Haynes HR120, </w:t>
      </w:r>
      <w:proofErr w:type="gramStart"/>
      <w:r w:rsidRPr="00496197">
        <w:rPr>
          <w:rFonts w:ascii="Arial" w:hAnsi="Arial" w:cs="Arial"/>
        </w:rPr>
        <w:t>Haynes</w:t>
      </w:r>
      <w:proofErr w:type="gramEnd"/>
      <w:r w:rsidRPr="00496197">
        <w:rPr>
          <w:rFonts w:ascii="Arial" w:hAnsi="Arial" w:cs="Arial"/>
        </w:rPr>
        <w:t xml:space="preserve"> HR230.</w:t>
      </w:r>
    </w:p>
    <w:p w:rsidR="005315A3" w:rsidRPr="00496197" w:rsidRDefault="005315A3" w:rsidP="005315A3">
      <w:pPr>
        <w:numPr>
          <w:ilvl w:val="0"/>
          <w:numId w:val="35"/>
        </w:numPr>
        <w:spacing w:after="0" w:line="240" w:lineRule="auto"/>
        <w:jc w:val="both"/>
        <w:rPr>
          <w:rFonts w:ascii="Arial" w:hAnsi="Arial" w:cs="Arial"/>
        </w:rPr>
      </w:pPr>
      <w:r w:rsidRPr="00496197">
        <w:rPr>
          <w:rFonts w:ascii="Arial" w:hAnsi="Arial" w:cs="Arial"/>
        </w:rPr>
        <w:t xml:space="preserve">Alloy considerably stronger than 347 SS: Alloy 625, Haynes HR214, </w:t>
      </w:r>
      <w:proofErr w:type="spellStart"/>
      <w:r w:rsidRPr="00496197">
        <w:rPr>
          <w:rFonts w:ascii="Arial" w:hAnsi="Arial" w:cs="Arial"/>
        </w:rPr>
        <w:t>Hastelloy</w:t>
      </w:r>
      <w:proofErr w:type="spellEnd"/>
      <w:r w:rsidRPr="00496197">
        <w:rPr>
          <w:rFonts w:ascii="Arial" w:hAnsi="Arial" w:cs="Arial"/>
        </w:rPr>
        <w:t xml:space="preserve"> X, </w:t>
      </w:r>
      <w:proofErr w:type="spellStart"/>
      <w:r w:rsidRPr="00496197">
        <w:rPr>
          <w:rFonts w:ascii="Arial" w:hAnsi="Arial" w:cs="Arial"/>
        </w:rPr>
        <w:t>Plansee</w:t>
      </w:r>
      <w:proofErr w:type="spellEnd"/>
      <w:r w:rsidRPr="00496197">
        <w:rPr>
          <w:rFonts w:ascii="Arial" w:hAnsi="Arial" w:cs="Arial"/>
        </w:rPr>
        <w:t xml:space="preserve"> alloy PM2000 (ODS alloy).</w:t>
      </w:r>
    </w:p>
    <w:p w:rsidR="005315A3" w:rsidRPr="00496197" w:rsidRDefault="005315A3" w:rsidP="005315A3">
      <w:pPr>
        <w:jc w:val="both"/>
        <w:rPr>
          <w:rFonts w:ascii="Arial" w:hAnsi="Arial" w:cs="Arial"/>
        </w:rPr>
      </w:pPr>
      <w:r w:rsidRPr="00496197">
        <w:rPr>
          <w:rFonts w:ascii="Arial" w:hAnsi="Arial" w:cs="Arial"/>
        </w:rPr>
        <w:t>In this classification alloy 740 represent a sort of dividing line.</w:t>
      </w:r>
    </w:p>
    <w:p w:rsidR="005315A3" w:rsidRPr="00496197" w:rsidRDefault="005315A3" w:rsidP="005315A3">
      <w:pPr>
        <w:jc w:val="both"/>
        <w:rPr>
          <w:rFonts w:ascii="Arial" w:hAnsi="Arial" w:cs="Arial"/>
        </w:rPr>
      </w:pPr>
      <w:r w:rsidRPr="00496197">
        <w:rPr>
          <w:rFonts w:ascii="Arial" w:hAnsi="Arial" w:cs="Arial"/>
        </w:rPr>
        <w:fldChar w:fldCharType="begin"/>
      </w:r>
      <w:r w:rsidRPr="00496197">
        <w:rPr>
          <w:rFonts w:ascii="Arial" w:hAnsi="Arial" w:cs="Arial"/>
        </w:rPr>
        <w:instrText xml:space="preserve"> REF _Ref436224313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 xml:space="preserve">Table </w:t>
      </w:r>
      <w:r w:rsidRPr="00496197">
        <w:rPr>
          <w:rFonts w:ascii="Arial" w:hAnsi="Arial" w:cs="Arial"/>
          <w:noProof/>
        </w:rPr>
        <w:t>4</w:t>
      </w:r>
      <w:r w:rsidRPr="00496197">
        <w:rPr>
          <w:rFonts w:ascii="Arial" w:hAnsi="Arial" w:cs="Arial"/>
        </w:rPr>
        <w:fldChar w:fldCharType="end"/>
      </w:r>
      <w:r w:rsidRPr="00496197">
        <w:rPr>
          <w:rFonts w:ascii="Arial" w:hAnsi="Arial" w:cs="Arial"/>
        </w:rPr>
        <w:t xml:space="preserve"> shows their nominal composition, while </w:t>
      </w:r>
      <w:r w:rsidRPr="00496197">
        <w:rPr>
          <w:rFonts w:ascii="Arial" w:hAnsi="Arial" w:cs="Arial"/>
        </w:rPr>
        <w:fldChar w:fldCharType="begin"/>
      </w:r>
      <w:r w:rsidRPr="00496197">
        <w:rPr>
          <w:rFonts w:ascii="Arial" w:hAnsi="Arial" w:cs="Arial"/>
        </w:rPr>
        <w:instrText xml:space="preserve"> REF _Ref436224471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 xml:space="preserve">Figure </w:t>
      </w:r>
      <w:r w:rsidRPr="00496197">
        <w:rPr>
          <w:rFonts w:ascii="Arial" w:hAnsi="Arial" w:cs="Arial"/>
          <w:noProof/>
        </w:rPr>
        <w:t>13</w:t>
      </w:r>
      <w:r w:rsidRPr="00496197">
        <w:rPr>
          <w:rFonts w:ascii="Arial" w:hAnsi="Arial" w:cs="Arial"/>
        </w:rPr>
        <w:fldChar w:fldCharType="end"/>
      </w:r>
      <w:r w:rsidRPr="00496197">
        <w:rPr>
          <w:rFonts w:ascii="Arial" w:hAnsi="Arial" w:cs="Arial"/>
        </w:rPr>
        <w:t xml:space="preserve"> a) and b) illustrate the creep strains versus time for many of the alloys.   </w:t>
      </w:r>
    </w:p>
    <w:p w:rsidR="005315A3" w:rsidRPr="00496197" w:rsidRDefault="005315A3" w:rsidP="005315A3">
      <w:pPr>
        <w:jc w:val="both"/>
        <w:rPr>
          <w:rFonts w:ascii="Arial" w:hAnsi="Arial" w:cs="Arial"/>
          <w:bCs/>
        </w:rPr>
      </w:pPr>
      <w:r w:rsidRPr="00496197">
        <w:rPr>
          <w:rFonts w:ascii="Arial" w:hAnsi="Arial" w:cs="Arial"/>
          <w:bCs/>
        </w:rPr>
        <w:t>It is should be underlined that the creep-rupture data refer to tests carried out on foils of few tenths of a millimetre thickness, in which grains with diameter of 10 µm are expected, compared to 50-100 µm for typical tubular and plate products. As the creep resistance is dependent on the grain size, a coarser one providing a higher strength, a different behaviour will be obtained for the same materials depending on their form. That is the reason why some alloys, for example HR230, show a worse creep resistance than others that usually are weaker.</w:t>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color w:val="FF0000"/>
          <w:lang w:val="en-GB"/>
        </w:rPr>
      </w:pPr>
      <w:bookmarkStart w:id="20" w:name="_Ref436224313"/>
      <w:r w:rsidRPr="00496197">
        <w:rPr>
          <w:rFonts w:ascii="Arial" w:hAnsi="Arial" w:cs="Arial"/>
          <w:lang w:val="en-GB"/>
        </w:rPr>
        <w:t xml:space="preserve">Table </w:t>
      </w:r>
      <w:r w:rsidRPr="00496197">
        <w:rPr>
          <w:rFonts w:ascii="Arial" w:hAnsi="Arial" w:cs="Arial"/>
        </w:rPr>
        <w:fldChar w:fldCharType="begin"/>
      </w:r>
      <w:r w:rsidRPr="00496197">
        <w:rPr>
          <w:rFonts w:ascii="Arial" w:hAnsi="Arial" w:cs="Arial"/>
          <w:lang w:val="en-GB"/>
        </w:rPr>
        <w:instrText xml:space="preserve"> SEQ Table \* ARABIC </w:instrText>
      </w:r>
      <w:r w:rsidRPr="00496197">
        <w:rPr>
          <w:rFonts w:ascii="Arial" w:hAnsi="Arial" w:cs="Arial"/>
        </w:rPr>
        <w:fldChar w:fldCharType="separate"/>
      </w:r>
      <w:r w:rsidRPr="00496197">
        <w:rPr>
          <w:rFonts w:ascii="Arial" w:hAnsi="Arial" w:cs="Arial"/>
          <w:noProof/>
          <w:lang w:val="en-GB"/>
        </w:rPr>
        <w:t>4</w:t>
      </w:r>
      <w:r w:rsidRPr="00496197">
        <w:rPr>
          <w:rFonts w:ascii="Arial" w:hAnsi="Arial" w:cs="Arial"/>
        </w:rPr>
        <w:fldChar w:fldCharType="end"/>
      </w:r>
      <w:bookmarkEnd w:id="20"/>
      <w:r w:rsidRPr="00496197">
        <w:rPr>
          <w:rFonts w:ascii="Arial" w:hAnsi="Arial" w:cs="Arial"/>
          <w:lang w:val="en-GB"/>
        </w:rPr>
        <w:t xml:space="preserve"> - Composition of some heat resistant austenitic stainless alloys processed into foils [</w:t>
      </w:r>
      <w:r w:rsidRPr="00496197">
        <w:rPr>
          <w:rFonts w:ascii="Arial" w:hAnsi="Arial" w:cs="Arial"/>
          <w:lang w:val="en-GB"/>
        </w:rPr>
        <w:fldChar w:fldCharType="begin"/>
      </w:r>
      <w:r w:rsidRPr="00496197">
        <w:rPr>
          <w:rFonts w:ascii="Arial" w:hAnsi="Arial" w:cs="Arial"/>
          <w:lang w:val="en-GB"/>
        </w:rPr>
        <w:instrText xml:space="preserve"> REF _Ref436727423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6</w:t>
      </w:r>
      <w:r w:rsidRPr="00496197">
        <w:rPr>
          <w:rFonts w:ascii="Arial" w:hAnsi="Arial" w:cs="Arial"/>
          <w:lang w:val="en-GB"/>
        </w:rPr>
        <w:fldChar w:fldCharType="end"/>
      </w:r>
      <w:r w:rsidRPr="00496197">
        <w:rPr>
          <w:rFonts w:ascii="Arial" w:hAnsi="Arial" w:cs="Arial"/>
          <w:lang w:val="en-GB"/>
        </w:rPr>
        <w:t>]</w:t>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p>
    <w:tbl>
      <w:tblPr>
        <w:tblW w:w="9889" w:type="dxa"/>
        <w:tblBorders>
          <w:top w:val="single" w:sz="12" w:space="0" w:color="000000"/>
          <w:bottom w:val="single" w:sz="12" w:space="0" w:color="000000"/>
        </w:tblBorders>
        <w:tblLook w:val="04A0" w:firstRow="1" w:lastRow="0" w:firstColumn="1" w:lastColumn="0" w:noHBand="0" w:noVBand="1"/>
      </w:tblPr>
      <w:tblGrid>
        <w:gridCol w:w="1021"/>
        <w:gridCol w:w="794"/>
        <w:gridCol w:w="794"/>
        <w:gridCol w:w="794"/>
        <w:gridCol w:w="794"/>
        <w:gridCol w:w="794"/>
        <w:gridCol w:w="794"/>
        <w:gridCol w:w="794"/>
        <w:gridCol w:w="794"/>
        <w:gridCol w:w="794"/>
        <w:gridCol w:w="1722"/>
      </w:tblGrid>
      <w:tr w:rsidR="005315A3" w:rsidRPr="00496197" w:rsidTr="00563FE7">
        <w:tc>
          <w:tcPr>
            <w:tcW w:w="1021" w:type="dxa"/>
            <w:tcBorders>
              <w:bottom w:val="single" w:sz="6" w:space="0" w:color="000000"/>
              <w:right w:val="single" w:sz="6" w:space="0" w:color="000000"/>
            </w:tcBorders>
            <w:shd w:val="clear" w:color="auto" w:fill="auto"/>
          </w:tcPr>
          <w:p w:rsidR="005315A3" w:rsidRPr="00496197" w:rsidRDefault="005315A3" w:rsidP="00563FE7">
            <w:pPr>
              <w:jc w:val="both"/>
              <w:rPr>
                <w:rFonts w:ascii="Arial" w:hAnsi="Arial" w:cs="Arial"/>
                <w:b/>
                <w:i/>
                <w:iCs/>
              </w:rPr>
            </w:pPr>
          </w:p>
        </w:tc>
        <w:tc>
          <w:tcPr>
            <w:tcW w:w="794" w:type="dxa"/>
            <w:tcBorders>
              <w:bottom w:val="single" w:sz="6" w:space="0" w:color="000000"/>
            </w:tcBorders>
            <w:shd w:val="clear" w:color="auto" w:fill="auto"/>
          </w:tcPr>
          <w:p w:rsidR="005315A3" w:rsidRPr="00496197" w:rsidRDefault="005315A3" w:rsidP="00563FE7">
            <w:pPr>
              <w:jc w:val="both"/>
              <w:rPr>
                <w:rFonts w:ascii="Arial" w:hAnsi="Arial" w:cs="Arial"/>
                <w:b/>
                <w:i/>
                <w:iCs/>
              </w:rPr>
            </w:pPr>
            <w:r w:rsidRPr="00496197">
              <w:rPr>
                <w:rFonts w:ascii="Arial" w:hAnsi="Arial" w:cs="Arial"/>
                <w:b/>
                <w:i/>
                <w:iCs/>
              </w:rPr>
              <w:t>Fe</w:t>
            </w:r>
          </w:p>
        </w:tc>
        <w:tc>
          <w:tcPr>
            <w:tcW w:w="794" w:type="dxa"/>
            <w:tcBorders>
              <w:bottom w:val="single" w:sz="6" w:space="0" w:color="000000"/>
            </w:tcBorders>
            <w:shd w:val="clear" w:color="auto" w:fill="auto"/>
          </w:tcPr>
          <w:p w:rsidR="005315A3" w:rsidRPr="00496197" w:rsidRDefault="005315A3" w:rsidP="00563FE7">
            <w:pPr>
              <w:jc w:val="both"/>
              <w:rPr>
                <w:rFonts w:ascii="Arial" w:hAnsi="Arial" w:cs="Arial"/>
                <w:b/>
                <w:i/>
                <w:iCs/>
              </w:rPr>
            </w:pPr>
            <w:r w:rsidRPr="00496197">
              <w:rPr>
                <w:rFonts w:ascii="Arial" w:hAnsi="Arial" w:cs="Arial"/>
                <w:b/>
                <w:i/>
                <w:iCs/>
              </w:rPr>
              <w:t>Cr</w:t>
            </w:r>
          </w:p>
        </w:tc>
        <w:tc>
          <w:tcPr>
            <w:tcW w:w="794" w:type="dxa"/>
            <w:tcBorders>
              <w:bottom w:val="single" w:sz="6" w:space="0" w:color="000000"/>
            </w:tcBorders>
            <w:shd w:val="clear" w:color="auto" w:fill="auto"/>
          </w:tcPr>
          <w:p w:rsidR="005315A3" w:rsidRPr="00496197" w:rsidRDefault="005315A3" w:rsidP="00563FE7">
            <w:pPr>
              <w:jc w:val="both"/>
              <w:rPr>
                <w:rFonts w:ascii="Arial" w:hAnsi="Arial" w:cs="Arial"/>
                <w:b/>
                <w:i/>
                <w:iCs/>
              </w:rPr>
            </w:pPr>
            <w:r w:rsidRPr="00496197">
              <w:rPr>
                <w:rFonts w:ascii="Arial" w:hAnsi="Arial" w:cs="Arial"/>
                <w:b/>
                <w:i/>
                <w:iCs/>
              </w:rPr>
              <w:t>Ni</w:t>
            </w:r>
          </w:p>
        </w:tc>
        <w:tc>
          <w:tcPr>
            <w:tcW w:w="794" w:type="dxa"/>
            <w:tcBorders>
              <w:bottom w:val="single" w:sz="6" w:space="0" w:color="000000"/>
            </w:tcBorders>
            <w:shd w:val="clear" w:color="auto" w:fill="auto"/>
          </w:tcPr>
          <w:p w:rsidR="005315A3" w:rsidRPr="00496197" w:rsidRDefault="005315A3" w:rsidP="00563FE7">
            <w:pPr>
              <w:jc w:val="both"/>
              <w:rPr>
                <w:rFonts w:ascii="Arial" w:hAnsi="Arial" w:cs="Arial"/>
                <w:b/>
                <w:i/>
                <w:iCs/>
              </w:rPr>
            </w:pPr>
            <w:r w:rsidRPr="00496197">
              <w:rPr>
                <w:rFonts w:ascii="Arial" w:hAnsi="Arial" w:cs="Arial"/>
                <w:b/>
                <w:i/>
                <w:iCs/>
              </w:rPr>
              <w:t>Mo</w:t>
            </w:r>
          </w:p>
        </w:tc>
        <w:tc>
          <w:tcPr>
            <w:tcW w:w="794" w:type="dxa"/>
            <w:tcBorders>
              <w:bottom w:val="single" w:sz="6" w:space="0" w:color="000000"/>
            </w:tcBorders>
            <w:shd w:val="clear" w:color="auto" w:fill="auto"/>
          </w:tcPr>
          <w:p w:rsidR="005315A3" w:rsidRPr="00496197" w:rsidRDefault="005315A3" w:rsidP="00563FE7">
            <w:pPr>
              <w:jc w:val="both"/>
              <w:rPr>
                <w:rFonts w:ascii="Arial" w:hAnsi="Arial" w:cs="Arial"/>
                <w:b/>
                <w:i/>
                <w:iCs/>
              </w:rPr>
            </w:pPr>
            <w:proofErr w:type="spellStart"/>
            <w:r w:rsidRPr="00496197">
              <w:rPr>
                <w:rFonts w:ascii="Arial" w:hAnsi="Arial" w:cs="Arial"/>
                <w:b/>
                <w:i/>
                <w:iCs/>
              </w:rPr>
              <w:t>Nb</w:t>
            </w:r>
            <w:proofErr w:type="spellEnd"/>
          </w:p>
        </w:tc>
        <w:tc>
          <w:tcPr>
            <w:tcW w:w="794" w:type="dxa"/>
            <w:tcBorders>
              <w:bottom w:val="single" w:sz="6" w:space="0" w:color="000000"/>
            </w:tcBorders>
            <w:shd w:val="clear" w:color="auto" w:fill="auto"/>
          </w:tcPr>
          <w:p w:rsidR="005315A3" w:rsidRPr="00496197" w:rsidRDefault="005315A3" w:rsidP="00563FE7">
            <w:pPr>
              <w:jc w:val="both"/>
              <w:rPr>
                <w:rFonts w:ascii="Arial" w:hAnsi="Arial" w:cs="Arial"/>
                <w:b/>
                <w:i/>
                <w:iCs/>
              </w:rPr>
            </w:pPr>
            <w:r w:rsidRPr="00496197">
              <w:rPr>
                <w:rFonts w:ascii="Arial" w:hAnsi="Arial" w:cs="Arial"/>
                <w:b/>
                <w:i/>
                <w:iCs/>
              </w:rPr>
              <w:t>C</w:t>
            </w:r>
          </w:p>
        </w:tc>
        <w:tc>
          <w:tcPr>
            <w:tcW w:w="794" w:type="dxa"/>
            <w:tcBorders>
              <w:bottom w:val="single" w:sz="6" w:space="0" w:color="000000"/>
            </w:tcBorders>
            <w:shd w:val="clear" w:color="auto" w:fill="auto"/>
          </w:tcPr>
          <w:p w:rsidR="005315A3" w:rsidRPr="00496197" w:rsidRDefault="005315A3" w:rsidP="00563FE7">
            <w:pPr>
              <w:jc w:val="both"/>
              <w:rPr>
                <w:rFonts w:ascii="Arial" w:hAnsi="Arial" w:cs="Arial"/>
                <w:b/>
                <w:i/>
                <w:iCs/>
              </w:rPr>
            </w:pPr>
            <w:r w:rsidRPr="00496197">
              <w:rPr>
                <w:rFonts w:ascii="Arial" w:hAnsi="Arial" w:cs="Arial"/>
                <w:b/>
                <w:i/>
                <w:iCs/>
              </w:rPr>
              <w:t>Si</w:t>
            </w:r>
          </w:p>
        </w:tc>
        <w:tc>
          <w:tcPr>
            <w:tcW w:w="794" w:type="dxa"/>
            <w:tcBorders>
              <w:bottom w:val="single" w:sz="6" w:space="0" w:color="000000"/>
            </w:tcBorders>
            <w:shd w:val="clear" w:color="auto" w:fill="auto"/>
          </w:tcPr>
          <w:p w:rsidR="005315A3" w:rsidRPr="00496197" w:rsidRDefault="005315A3" w:rsidP="00563FE7">
            <w:pPr>
              <w:jc w:val="both"/>
              <w:rPr>
                <w:rFonts w:ascii="Arial" w:hAnsi="Arial" w:cs="Arial"/>
                <w:b/>
                <w:i/>
                <w:iCs/>
              </w:rPr>
            </w:pPr>
            <w:proofErr w:type="spellStart"/>
            <w:r w:rsidRPr="00496197">
              <w:rPr>
                <w:rFonts w:ascii="Arial" w:hAnsi="Arial" w:cs="Arial"/>
                <w:b/>
                <w:i/>
                <w:iCs/>
              </w:rPr>
              <w:t>Ti</w:t>
            </w:r>
            <w:proofErr w:type="spellEnd"/>
          </w:p>
        </w:tc>
        <w:tc>
          <w:tcPr>
            <w:tcW w:w="794" w:type="dxa"/>
            <w:tcBorders>
              <w:bottom w:val="single" w:sz="6" w:space="0" w:color="000000"/>
            </w:tcBorders>
            <w:shd w:val="clear" w:color="auto" w:fill="auto"/>
          </w:tcPr>
          <w:p w:rsidR="005315A3" w:rsidRPr="00496197" w:rsidRDefault="005315A3" w:rsidP="00563FE7">
            <w:pPr>
              <w:jc w:val="both"/>
              <w:rPr>
                <w:rFonts w:ascii="Arial" w:hAnsi="Arial" w:cs="Arial"/>
                <w:b/>
                <w:i/>
                <w:iCs/>
              </w:rPr>
            </w:pPr>
            <w:r w:rsidRPr="00496197">
              <w:rPr>
                <w:rFonts w:ascii="Arial" w:hAnsi="Arial" w:cs="Arial"/>
                <w:b/>
                <w:i/>
                <w:iCs/>
              </w:rPr>
              <w:t xml:space="preserve">Al </w:t>
            </w:r>
          </w:p>
        </w:tc>
        <w:tc>
          <w:tcPr>
            <w:tcW w:w="1722" w:type="dxa"/>
            <w:tcBorders>
              <w:bottom w:val="single" w:sz="6" w:space="0" w:color="000000"/>
            </w:tcBorders>
            <w:shd w:val="clear" w:color="auto" w:fill="auto"/>
          </w:tcPr>
          <w:p w:rsidR="005315A3" w:rsidRPr="00496197" w:rsidRDefault="005315A3" w:rsidP="00563FE7">
            <w:pPr>
              <w:jc w:val="both"/>
              <w:rPr>
                <w:rFonts w:ascii="Arial" w:hAnsi="Arial" w:cs="Arial"/>
                <w:b/>
                <w:i/>
                <w:iCs/>
              </w:rPr>
            </w:pPr>
            <w:r w:rsidRPr="00496197">
              <w:rPr>
                <w:rFonts w:ascii="Arial" w:hAnsi="Arial" w:cs="Arial"/>
                <w:b/>
                <w:i/>
                <w:iCs/>
              </w:rPr>
              <w:t>Others</w:t>
            </w:r>
          </w:p>
        </w:tc>
      </w:tr>
      <w:tr w:rsidR="005315A3" w:rsidRPr="00496197" w:rsidTr="00563FE7">
        <w:tc>
          <w:tcPr>
            <w:tcW w:w="1021" w:type="dxa"/>
            <w:tcBorders>
              <w:right w:val="single" w:sz="6" w:space="0" w:color="000000"/>
            </w:tcBorders>
            <w:shd w:val="clear" w:color="auto" w:fill="auto"/>
          </w:tcPr>
          <w:p w:rsidR="005315A3" w:rsidRPr="00496197" w:rsidRDefault="005315A3" w:rsidP="00563FE7">
            <w:pPr>
              <w:jc w:val="both"/>
              <w:rPr>
                <w:rFonts w:ascii="Arial" w:hAnsi="Arial" w:cs="Arial"/>
                <w:b/>
              </w:rPr>
            </w:pPr>
            <w:r w:rsidRPr="00496197">
              <w:rPr>
                <w:rFonts w:ascii="Arial" w:hAnsi="Arial" w:cs="Arial"/>
                <w:b/>
              </w:rPr>
              <w:t>347 SS</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68.7</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18.3</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11.2</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0.3</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0.64</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0.03</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0.6</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10</w:t>
            </w:r>
            <w:r w:rsidRPr="00496197">
              <w:rPr>
                <w:rFonts w:ascii="Arial" w:hAnsi="Arial" w:cs="Arial"/>
                <w:vertAlign w:val="superscript"/>
              </w:rPr>
              <w:t>-3</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3x10</w:t>
            </w:r>
            <w:r w:rsidRPr="00496197">
              <w:rPr>
                <w:rFonts w:ascii="Arial" w:hAnsi="Arial" w:cs="Arial"/>
                <w:vertAlign w:val="superscript"/>
              </w:rPr>
              <w:t>-3</w:t>
            </w:r>
            <w:r w:rsidRPr="00496197">
              <w:rPr>
                <w:rFonts w:ascii="Arial" w:hAnsi="Arial" w:cs="Arial"/>
              </w:rPr>
              <w:t xml:space="preserve"> </w:t>
            </w:r>
          </w:p>
        </w:tc>
        <w:tc>
          <w:tcPr>
            <w:tcW w:w="1722" w:type="dxa"/>
            <w:shd w:val="clear" w:color="auto" w:fill="auto"/>
          </w:tcPr>
          <w:p w:rsidR="005315A3" w:rsidRPr="00496197" w:rsidRDefault="005315A3" w:rsidP="00563FE7">
            <w:pPr>
              <w:jc w:val="both"/>
              <w:rPr>
                <w:rFonts w:ascii="Arial" w:hAnsi="Arial" w:cs="Arial"/>
              </w:rPr>
            </w:pPr>
            <w:r w:rsidRPr="00496197">
              <w:rPr>
                <w:rFonts w:ascii="Arial" w:hAnsi="Arial" w:cs="Arial"/>
              </w:rPr>
              <w:t>0.2 Co</w:t>
            </w:r>
          </w:p>
        </w:tc>
      </w:tr>
      <w:tr w:rsidR="005315A3" w:rsidRPr="00496197" w:rsidTr="00563FE7">
        <w:tc>
          <w:tcPr>
            <w:tcW w:w="1021" w:type="dxa"/>
            <w:tcBorders>
              <w:right w:val="single" w:sz="6" w:space="0" w:color="000000"/>
            </w:tcBorders>
            <w:shd w:val="clear" w:color="auto" w:fill="auto"/>
          </w:tcPr>
          <w:p w:rsidR="005315A3" w:rsidRPr="00496197" w:rsidRDefault="005315A3" w:rsidP="00563FE7">
            <w:pPr>
              <w:jc w:val="both"/>
              <w:rPr>
                <w:rFonts w:ascii="Arial" w:hAnsi="Arial" w:cs="Arial"/>
                <w:b/>
              </w:rPr>
            </w:pPr>
            <w:r w:rsidRPr="00496197">
              <w:rPr>
                <w:rFonts w:ascii="Arial" w:hAnsi="Arial" w:cs="Arial"/>
                <w:b/>
              </w:rPr>
              <w:t>All. 803</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40</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35</w:t>
            </w:r>
          </w:p>
        </w:tc>
        <w:tc>
          <w:tcPr>
            <w:tcW w:w="794" w:type="dxa"/>
            <w:shd w:val="clear" w:color="auto" w:fill="auto"/>
          </w:tcPr>
          <w:p w:rsidR="005315A3" w:rsidRPr="00496197" w:rsidRDefault="005315A3" w:rsidP="00563FE7">
            <w:pPr>
              <w:jc w:val="both"/>
              <w:rPr>
                <w:rFonts w:ascii="Arial" w:hAnsi="Arial" w:cs="Arial"/>
              </w:rPr>
            </w:pPr>
            <w:proofErr w:type="spellStart"/>
            <w:r w:rsidRPr="00496197">
              <w:rPr>
                <w:rFonts w:ascii="Arial" w:hAnsi="Arial" w:cs="Arial"/>
              </w:rPr>
              <w:t>n.a</w:t>
            </w:r>
            <w:proofErr w:type="spellEnd"/>
            <w:r w:rsidRPr="00496197">
              <w:rPr>
                <w:rFonts w:ascii="Arial" w:hAnsi="Arial" w:cs="Arial"/>
              </w:rPr>
              <w:t>.</w:t>
            </w:r>
          </w:p>
        </w:tc>
        <w:tc>
          <w:tcPr>
            <w:tcW w:w="794" w:type="dxa"/>
            <w:shd w:val="clear" w:color="auto" w:fill="auto"/>
          </w:tcPr>
          <w:p w:rsidR="005315A3" w:rsidRPr="00496197" w:rsidRDefault="005315A3" w:rsidP="00563FE7">
            <w:pPr>
              <w:jc w:val="both"/>
              <w:rPr>
                <w:rFonts w:ascii="Arial" w:hAnsi="Arial" w:cs="Arial"/>
              </w:rPr>
            </w:pPr>
            <w:proofErr w:type="spellStart"/>
            <w:r w:rsidRPr="00496197">
              <w:rPr>
                <w:rFonts w:ascii="Arial" w:hAnsi="Arial" w:cs="Arial"/>
              </w:rPr>
              <w:t>n.a</w:t>
            </w:r>
            <w:proofErr w:type="spellEnd"/>
            <w:r w:rsidRPr="00496197">
              <w:rPr>
                <w:rFonts w:ascii="Arial" w:hAnsi="Arial" w:cs="Arial"/>
              </w:rPr>
              <w:t>.</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0.05</w:t>
            </w:r>
          </w:p>
        </w:tc>
        <w:tc>
          <w:tcPr>
            <w:tcW w:w="794" w:type="dxa"/>
            <w:shd w:val="clear" w:color="auto" w:fill="auto"/>
          </w:tcPr>
          <w:p w:rsidR="005315A3" w:rsidRPr="00496197" w:rsidRDefault="005315A3" w:rsidP="00563FE7">
            <w:pPr>
              <w:jc w:val="both"/>
              <w:rPr>
                <w:rFonts w:ascii="Arial" w:hAnsi="Arial" w:cs="Arial"/>
              </w:rPr>
            </w:pPr>
            <w:proofErr w:type="spellStart"/>
            <w:r w:rsidRPr="00496197">
              <w:rPr>
                <w:rFonts w:ascii="Arial" w:hAnsi="Arial" w:cs="Arial"/>
              </w:rPr>
              <w:t>n.a</w:t>
            </w:r>
            <w:proofErr w:type="spellEnd"/>
          </w:p>
        </w:tc>
        <w:tc>
          <w:tcPr>
            <w:tcW w:w="794" w:type="dxa"/>
            <w:shd w:val="clear" w:color="auto" w:fill="auto"/>
          </w:tcPr>
          <w:p w:rsidR="005315A3" w:rsidRPr="00496197" w:rsidRDefault="005315A3" w:rsidP="00563FE7">
            <w:pPr>
              <w:jc w:val="both"/>
              <w:rPr>
                <w:rFonts w:ascii="Arial" w:hAnsi="Arial" w:cs="Arial"/>
              </w:rPr>
            </w:pPr>
            <w:proofErr w:type="spellStart"/>
            <w:r w:rsidRPr="00496197">
              <w:rPr>
                <w:rFonts w:ascii="Arial" w:hAnsi="Arial" w:cs="Arial"/>
              </w:rPr>
              <w:t>n.a</w:t>
            </w:r>
            <w:proofErr w:type="spellEnd"/>
          </w:p>
        </w:tc>
        <w:tc>
          <w:tcPr>
            <w:tcW w:w="794" w:type="dxa"/>
            <w:shd w:val="clear" w:color="auto" w:fill="auto"/>
          </w:tcPr>
          <w:p w:rsidR="005315A3" w:rsidRPr="00496197" w:rsidRDefault="005315A3" w:rsidP="00563FE7">
            <w:pPr>
              <w:jc w:val="both"/>
              <w:rPr>
                <w:rFonts w:ascii="Arial" w:hAnsi="Arial" w:cs="Arial"/>
              </w:rPr>
            </w:pPr>
            <w:proofErr w:type="spellStart"/>
            <w:r w:rsidRPr="00496197">
              <w:rPr>
                <w:rFonts w:ascii="Arial" w:hAnsi="Arial" w:cs="Arial"/>
              </w:rPr>
              <w:t>n.a</w:t>
            </w:r>
            <w:proofErr w:type="spellEnd"/>
          </w:p>
        </w:tc>
        <w:tc>
          <w:tcPr>
            <w:tcW w:w="1722" w:type="dxa"/>
            <w:shd w:val="clear" w:color="auto" w:fill="auto"/>
          </w:tcPr>
          <w:p w:rsidR="005315A3" w:rsidRPr="00496197" w:rsidRDefault="005315A3" w:rsidP="00563FE7">
            <w:pPr>
              <w:jc w:val="both"/>
              <w:rPr>
                <w:rFonts w:ascii="Arial" w:hAnsi="Arial" w:cs="Arial"/>
              </w:rPr>
            </w:pPr>
            <w:proofErr w:type="spellStart"/>
            <w:r w:rsidRPr="00496197">
              <w:rPr>
                <w:rFonts w:ascii="Arial" w:hAnsi="Arial" w:cs="Arial"/>
              </w:rPr>
              <w:t>n.a</w:t>
            </w:r>
            <w:proofErr w:type="spellEnd"/>
          </w:p>
        </w:tc>
      </w:tr>
      <w:tr w:rsidR="005315A3" w:rsidRPr="00496197" w:rsidTr="00563FE7">
        <w:tc>
          <w:tcPr>
            <w:tcW w:w="1021" w:type="dxa"/>
            <w:tcBorders>
              <w:right w:val="single" w:sz="6" w:space="0" w:color="000000"/>
            </w:tcBorders>
            <w:shd w:val="clear" w:color="auto" w:fill="auto"/>
          </w:tcPr>
          <w:p w:rsidR="005315A3" w:rsidRPr="00496197" w:rsidRDefault="005315A3" w:rsidP="00563FE7">
            <w:pPr>
              <w:jc w:val="both"/>
              <w:rPr>
                <w:rFonts w:ascii="Arial" w:hAnsi="Arial" w:cs="Arial"/>
                <w:b/>
              </w:rPr>
            </w:pPr>
            <w:r w:rsidRPr="00496197">
              <w:rPr>
                <w:rFonts w:ascii="Arial" w:hAnsi="Arial" w:cs="Arial"/>
                <w:b/>
              </w:rPr>
              <w:t>All. 740</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24</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58</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0.1</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0.8</w:t>
            </w:r>
          </w:p>
        </w:tc>
        <w:tc>
          <w:tcPr>
            <w:tcW w:w="1722" w:type="dxa"/>
            <w:shd w:val="clear" w:color="auto" w:fill="auto"/>
          </w:tcPr>
          <w:p w:rsidR="005315A3" w:rsidRPr="00496197" w:rsidRDefault="005315A3" w:rsidP="00563FE7">
            <w:pPr>
              <w:jc w:val="both"/>
              <w:rPr>
                <w:rFonts w:ascii="Arial" w:hAnsi="Arial" w:cs="Arial"/>
              </w:rPr>
            </w:pPr>
            <w:r w:rsidRPr="00496197">
              <w:rPr>
                <w:rFonts w:ascii="Arial" w:hAnsi="Arial" w:cs="Arial"/>
              </w:rPr>
              <w:t>20 Co</w:t>
            </w:r>
          </w:p>
        </w:tc>
      </w:tr>
      <w:tr w:rsidR="005315A3" w:rsidRPr="00496197" w:rsidTr="00563FE7">
        <w:tc>
          <w:tcPr>
            <w:tcW w:w="1021" w:type="dxa"/>
            <w:tcBorders>
              <w:right w:val="single" w:sz="6" w:space="0" w:color="000000"/>
            </w:tcBorders>
            <w:shd w:val="clear" w:color="auto" w:fill="auto"/>
          </w:tcPr>
          <w:p w:rsidR="005315A3" w:rsidRPr="00496197" w:rsidRDefault="005315A3" w:rsidP="00563FE7">
            <w:pPr>
              <w:jc w:val="both"/>
              <w:rPr>
                <w:rFonts w:ascii="Arial" w:hAnsi="Arial" w:cs="Arial"/>
                <w:b/>
              </w:rPr>
            </w:pPr>
            <w:r w:rsidRPr="00496197">
              <w:rPr>
                <w:rFonts w:ascii="Arial" w:hAnsi="Arial" w:cs="Arial"/>
                <w:b/>
              </w:rPr>
              <w:t>HR 120</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3325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32.3</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0.7</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0.05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0.6</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0.1</w:t>
            </w: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0.1</w:t>
            </w:r>
          </w:p>
        </w:tc>
        <w:tc>
          <w:tcPr>
            <w:tcW w:w="1722" w:type="dxa"/>
            <w:shd w:val="clear" w:color="auto" w:fill="auto"/>
          </w:tcPr>
          <w:p w:rsidR="005315A3" w:rsidRPr="00496197" w:rsidRDefault="005315A3" w:rsidP="00563FE7">
            <w:pPr>
              <w:jc w:val="both"/>
              <w:rPr>
                <w:rFonts w:ascii="Arial" w:hAnsi="Arial" w:cs="Arial"/>
              </w:rPr>
            </w:pPr>
            <w:r w:rsidRPr="00496197">
              <w:rPr>
                <w:rFonts w:ascii="Arial" w:hAnsi="Arial" w:cs="Arial"/>
              </w:rPr>
              <w:t>3 Co, 3 W, 0.2 N</w:t>
            </w:r>
          </w:p>
        </w:tc>
      </w:tr>
      <w:tr w:rsidR="005315A3" w:rsidRPr="00496197" w:rsidTr="00563FE7">
        <w:tc>
          <w:tcPr>
            <w:tcW w:w="1021" w:type="dxa"/>
            <w:tcBorders>
              <w:right w:val="single" w:sz="6" w:space="0" w:color="000000"/>
            </w:tcBorders>
            <w:shd w:val="clear" w:color="auto" w:fill="auto"/>
          </w:tcPr>
          <w:p w:rsidR="005315A3" w:rsidRPr="00496197" w:rsidRDefault="005315A3" w:rsidP="00563FE7">
            <w:pPr>
              <w:jc w:val="both"/>
              <w:rPr>
                <w:rFonts w:ascii="Arial" w:hAnsi="Arial" w:cs="Arial"/>
                <w:b/>
              </w:rPr>
            </w:pPr>
            <w:r w:rsidRPr="00496197">
              <w:rPr>
                <w:rFonts w:ascii="Arial" w:hAnsi="Arial" w:cs="Arial"/>
                <w:b/>
              </w:rPr>
              <w:t>HR 230</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3*</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22</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52.7</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w:t>
            </w: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0.05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0.4</w:t>
            </w: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0-3</w:t>
            </w:r>
          </w:p>
        </w:tc>
        <w:tc>
          <w:tcPr>
            <w:tcW w:w="1722" w:type="dxa"/>
            <w:shd w:val="clear" w:color="auto" w:fill="auto"/>
          </w:tcPr>
          <w:p w:rsidR="005315A3" w:rsidRPr="00496197" w:rsidRDefault="005315A3" w:rsidP="00563FE7">
            <w:pPr>
              <w:jc w:val="both"/>
              <w:rPr>
                <w:rFonts w:ascii="Arial" w:hAnsi="Arial" w:cs="Arial"/>
              </w:rPr>
            </w:pPr>
            <w:r w:rsidRPr="00496197">
              <w:rPr>
                <w:rFonts w:ascii="Arial" w:hAnsi="Arial" w:cs="Arial"/>
              </w:rPr>
              <w:t>5 Co*, 14 W, La</w:t>
            </w:r>
          </w:p>
        </w:tc>
      </w:tr>
      <w:tr w:rsidR="005315A3" w:rsidRPr="00496197" w:rsidTr="00563FE7">
        <w:tc>
          <w:tcPr>
            <w:tcW w:w="1021" w:type="dxa"/>
            <w:tcBorders>
              <w:right w:val="single" w:sz="6" w:space="0" w:color="000000"/>
            </w:tcBorders>
            <w:shd w:val="clear" w:color="auto" w:fill="auto"/>
          </w:tcPr>
          <w:p w:rsidR="005315A3" w:rsidRPr="00496197" w:rsidRDefault="005315A3" w:rsidP="00563FE7">
            <w:pPr>
              <w:jc w:val="both"/>
              <w:rPr>
                <w:rFonts w:ascii="Arial" w:hAnsi="Arial" w:cs="Arial"/>
                <w:b/>
              </w:rPr>
            </w:pPr>
            <w:r w:rsidRPr="00496197">
              <w:rPr>
                <w:rFonts w:ascii="Arial" w:hAnsi="Arial" w:cs="Arial"/>
                <w:b/>
              </w:rPr>
              <w:t>HR 214</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3</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16</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76.5</w:t>
            </w: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4.5</w:t>
            </w:r>
          </w:p>
        </w:tc>
        <w:tc>
          <w:tcPr>
            <w:tcW w:w="1722" w:type="dxa"/>
            <w:shd w:val="clear" w:color="auto" w:fill="auto"/>
          </w:tcPr>
          <w:p w:rsidR="005315A3" w:rsidRPr="00496197" w:rsidRDefault="005315A3" w:rsidP="00563FE7">
            <w:pPr>
              <w:jc w:val="both"/>
              <w:rPr>
                <w:rFonts w:ascii="Arial" w:hAnsi="Arial" w:cs="Arial"/>
              </w:rPr>
            </w:pPr>
            <w:r w:rsidRPr="00496197">
              <w:rPr>
                <w:rFonts w:ascii="Arial" w:hAnsi="Arial" w:cs="Arial"/>
              </w:rPr>
              <w:t>Y</w:t>
            </w:r>
          </w:p>
        </w:tc>
      </w:tr>
      <w:tr w:rsidR="005315A3" w:rsidRPr="00496197" w:rsidTr="00563FE7">
        <w:tc>
          <w:tcPr>
            <w:tcW w:w="1021" w:type="dxa"/>
            <w:tcBorders>
              <w:right w:val="single" w:sz="6" w:space="0" w:color="000000"/>
            </w:tcBorders>
            <w:shd w:val="clear" w:color="auto" w:fill="auto"/>
          </w:tcPr>
          <w:p w:rsidR="005315A3" w:rsidRPr="00496197" w:rsidRDefault="005315A3" w:rsidP="00563FE7">
            <w:pPr>
              <w:jc w:val="both"/>
              <w:rPr>
                <w:rFonts w:ascii="Arial" w:hAnsi="Arial" w:cs="Arial"/>
                <w:b/>
              </w:rPr>
            </w:pPr>
            <w:r w:rsidRPr="00496197">
              <w:rPr>
                <w:rFonts w:ascii="Arial" w:hAnsi="Arial" w:cs="Arial"/>
                <w:b/>
              </w:rPr>
              <w:t>All. 625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3.2</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22.2</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61.2</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9.1</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3.6</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0.02</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0.2</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0.23</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0.16</w:t>
            </w:r>
          </w:p>
        </w:tc>
        <w:tc>
          <w:tcPr>
            <w:tcW w:w="1722" w:type="dxa"/>
            <w:shd w:val="clear" w:color="auto" w:fill="auto"/>
          </w:tcPr>
          <w:p w:rsidR="005315A3" w:rsidRPr="00496197" w:rsidRDefault="005315A3" w:rsidP="00563FE7">
            <w:pPr>
              <w:jc w:val="both"/>
              <w:rPr>
                <w:rFonts w:ascii="Arial" w:hAnsi="Arial" w:cs="Arial"/>
              </w:rPr>
            </w:pPr>
          </w:p>
        </w:tc>
      </w:tr>
      <w:tr w:rsidR="005315A3" w:rsidRPr="00496197" w:rsidTr="00563FE7">
        <w:tc>
          <w:tcPr>
            <w:tcW w:w="1021" w:type="dxa"/>
            <w:tcBorders>
              <w:right w:val="single" w:sz="6" w:space="0" w:color="000000"/>
            </w:tcBorders>
            <w:shd w:val="clear" w:color="auto" w:fill="auto"/>
          </w:tcPr>
          <w:p w:rsidR="005315A3" w:rsidRPr="00496197" w:rsidRDefault="005315A3" w:rsidP="00563FE7">
            <w:pPr>
              <w:jc w:val="both"/>
              <w:rPr>
                <w:rFonts w:ascii="Arial" w:hAnsi="Arial" w:cs="Arial"/>
                <w:b/>
              </w:rPr>
            </w:pPr>
            <w:r w:rsidRPr="00496197">
              <w:rPr>
                <w:rFonts w:ascii="Arial" w:hAnsi="Arial" w:cs="Arial"/>
                <w:b/>
              </w:rPr>
              <w:t>602 CA</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9.5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63</w:t>
            </w: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0.18</w:t>
            </w:r>
          </w:p>
        </w:tc>
        <w:tc>
          <w:tcPr>
            <w:tcW w:w="794" w:type="dxa"/>
            <w:shd w:val="clear" w:color="auto" w:fill="auto"/>
          </w:tcPr>
          <w:p w:rsidR="005315A3" w:rsidRPr="00496197" w:rsidRDefault="005315A3" w:rsidP="00563FE7">
            <w:pPr>
              <w:jc w:val="both"/>
              <w:rPr>
                <w:rFonts w:ascii="Arial" w:hAnsi="Arial" w:cs="Arial"/>
              </w:rPr>
            </w:pP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0.15</w:t>
            </w:r>
          </w:p>
        </w:tc>
        <w:tc>
          <w:tcPr>
            <w:tcW w:w="794" w:type="dxa"/>
            <w:shd w:val="clear" w:color="auto" w:fill="auto"/>
          </w:tcPr>
          <w:p w:rsidR="005315A3" w:rsidRPr="00496197" w:rsidRDefault="005315A3" w:rsidP="00563FE7">
            <w:pPr>
              <w:jc w:val="both"/>
              <w:rPr>
                <w:rFonts w:ascii="Arial" w:hAnsi="Arial" w:cs="Arial"/>
              </w:rPr>
            </w:pPr>
            <w:r w:rsidRPr="00496197">
              <w:rPr>
                <w:rFonts w:ascii="Arial" w:hAnsi="Arial" w:cs="Arial"/>
              </w:rPr>
              <w:t>2.2</w:t>
            </w:r>
          </w:p>
        </w:tc>
        <w:tc>
          <w:tcPr>
            <w:tcW w:w="1722" w:type="dxa"/>
            <w:shd w:val="clear" w:color="auto" w:fill="auto"/>
          </w:tcPr>
          <w:p w:rsidR="005315A3" w:rsidRPr="00496197" w:rsidRDefault="005315A3" w:rsidP="00563FE7">
            <w:pPr>
              <w:jc w:val="both"/>
              <w:rPr>
                <w:rFonts w:ascii="Arial" w:hAnsi="Arial" w:cs="Arial"/>
              </w:rPr>
            </w:pPr>
          </w:p>
        </w:tc>
      </w:tr>
    </w:tbl>
    <w:p w:rsidR="005315A3" w:rsidRPr="00496197" w:rsidRDefault="005315A3" w:rsidP="005315A3">
      <w:pPr>
        <w:jc w:val="both"/>
        <w:rPr>
          <w:rFonts w:ascii="Arial" w:hAnsi="Arial" w:cs="Arial"/>
        </w:rPr>
      </w:pPr>
      <w:r w:rsidRPr="00496197">
        <w:rPr>
          <w:rFonts w:ascii="Arial" w:hAnsi="Arial" w:cs="Arial"/>
        </w:rPr>
        <w:t>*Means maximum allowable element content</w:t>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noProof/>
          <w:lang w:eastAsia="en-GB"/>
        </w:rPr>
        <w:drawing>
          <wp:inline distT="0" distB="0" distL="0" distR="0" wp14:anchorId="1376325E" wp14:editId="38770083">
            <wp:extent cx="6286500" cy="2324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2324100"/>
                    </a:xfrm>
                    <a:prstGeom prst="rect">
                      <a:avLst/>
                    </a:prstGeom>
                    <a:noFill/>
                    <a:ln>
                      <a:noFill/>
                    </a:ln>
                  </pic:spPr>
                </pic:pic>
              </a:graphicData>
            </a:graphic>
          </wp:inline>
        </w:drawing>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lang w:val="en-GB"/>
        </w:rPr>
      </w:pPr>
      <w:bookmarkStart w:id="21" w:name="_Ref436224471"/>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13</w:t>
      </w:r>
      <w:r w:rsidRPr="00496197">
        <w:rPr>
          <w:rFonts w:ascii="Arial" w:hAnsi="Arial" w:cs="Arial"/>
        </w:rPr>
        <w:fldChar w:fldCharType="end"/>
      </w:r>
      <w:bookmarkEnd w:id="21"/>
      <w:r w:rsidRPr="00496197">
        <w:rPr>
          <w:rFonts w:ascii="Arial" w:hAnsi="Arial" w:cs="Arial"/>
          <w:lang w:val="en-GB"/>
        </w:rPr>
        <w:t xml:space="preserve"> - Creep strain versus time for some foils of heat resistant alloys in air at 750°C and 100 MPa: (a) alloys comparable with Type 347 SS and (b) stronger alloys [</w:t>
      </w:r>
      <w:r w:rsidRPr="00496197">
        <w:rPr>
          <w:rFonts w:ascii="Arial" w:hAnsi="Arial" w:cs="Arial"/>
          <w:lang w:val="en-GB"/>
        </w:rPr>
        <w:fldChar w:fldCharType="begin"/>
      </w:r>
      <w:r w:rsidRPr="00496197">
        <w:rPr>
          <w:rFonts w:ascii="Arial" w:hAnsi="Arial" w:cs="Arial"/>
          <w:lang w:val="en-GB"/>
        </w:rPr>
        <w:instrText xml:space="preserve"> REF _Ref436727423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6</w:t>
      </w:r>
      <w:r w:rsidRPr="00496197">
        <w:rPr>
          <w:rFonts w:ascii="Arial" w:hAnsi="Arial" w:cs="Arial"/>
          <w:lang w:val="en-GB"/>
        </w:rPr>
        <w:fldChar w:fldCharType="end"/>
      </w:r>
      <w:r w:rsidRPr="00496197">
        <w:rPr>
          <w:rFonts w:ascii="Arial" w:hAnsi="Arial" w:cs="Arial"/>
          <w:lang w:val="en-GB"/>
        </w:rPr>
        <w:t>].</w:t>
      </w:r>
    </w:p>
    <w:p w:rsidR="005315A3" w:rsidRPr="00496197" w:rsidRDefault="005315A3" w:rsidP="005315A3">
      <w:pPr>
        <w:pStyle w:val="Caption"/>
        <w:jc w:val="both"/>
        <w:rPr>
          <w:rFonts w:ascii="Arial" w:hAnsi="Arial" w:cs="Arial"/>
          <w:lang w:val="en-GB"/>
        </w:rPr>
      </w:pPr>
    </w:p>
    <w:p w:rsidR="005315A3" w:rsidRPr="00496197" w:rsidRDefault="005315A3" w:rsidP="005315A3">
      <w:pPr>
        <w:pStyle w:val="Caption"/>
        <w:jc w:val="both"/>
        <w:rPr>
          <w:rFonts w:ascii="Arial" w:hAnsi="Arial" w:cs="Arial"/>
          <w:b/>
          <w:lang w:val="en-GB"/>
        </w:rPr>
      </w:pPr>
      <w:r w:rsidRPr="00496197">
        <w:rPr>
          <w:rFonts w:ascii="Arial" w:hAnsi="Arial" w:cs="Arial"/>
          <w:b/>
          <w:lang w:val="en-GB"/>
        </w:rPr>
        <w:t>Many of the more heat and corrosion resistant alloys that are commercially available unfortunately cost significantly more than Type 347 stainless steel.</w:t>
      </w:r>
    </w:p>
    <w:p w:rsidR="005315A3" w:rsidRPr="00496197" w:rsidRDefault="005315A3" w:rsidP="005315A3">
      <w:pPr>
        <w:jc w:val="both"/>
        <w:rPr>
          <w:rFonts w:ascii="Arial" w:hAnsi="Arial" w:cs="Arial"/>
        </w:rPr>
      </w:pPr>
      <w:r w:rsidRPr="00496197">
        <w:rPr>
          <w:rFonts w:ascii="Arial" w:hAnsi="Arial" w:cs="Arial"/>
        </w:rPr>
        <w:lastRenderedPageBreak/>
        <w:t xml:space="preserve">Relative costs for some alloys are compared in </w:t>
      </w:r>
      <w:r w:rsidRPr="00496197">
        <w:rPr>
          <w:rFonts w:ascii="Arial" w:hAnsi="Arial" w:cs="Arial"/>
        </w:rPr>
        <w:fldChar w:fldCharType="begin"/>
      </w:r>
      <w:r w:rsidRPr="00496197">
        <w:rPr>
          <w:rFonts w:ascii="Arial" w:hAnsi="Arial" w:cs="Arial"/>
        </w:rPr>
        <w:instrText xml:space="preserve"> REF _Ref436226305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 xml:space="preserve">Table </w:t>
      </w:r>
      <w:r w:rsidRPr="00496197">
        <w:rPr>
          <w:rFonts w:ascii="Arial" w:hAnsi="Arial" w:cs="Arial"/>
          <w:noProof/>
        </w:rPr>
        <w:t>5</w:t>
      </w:r>
      <w:r w:rsidRPr="00496197">
        <w:rPr>
          <w:rFonts w:ascii="Arial" w:hAnsi="Arial" w:cs="Arial"/>
        </w:rPr>
        <w:fldChar w:fldCharType="end"/>
      </w:r>
      <w:r w:rsidRPr="00496197">
        <w:rPr>
          <w:rFonts w:ascii="Arial" w:hAnsi="Arial" w:cs="Arial"/>
        </w:rPr>
        <w:t>, where TP 347 SS is taken as baseline (data 2007) [</w:t>
      </w:r>
      <w:r w:rsidRPr="00496197">
        <w:rPr>
          <w:rFonts w:ascii="Arial" w:hAnsi="Arial" w:cs="Arial"/>
        </w:rPr>
        <w:fldChar w:fldCharType="begin"/>
      </w:r>
      <w:r w:rsidRPr="00496197">
        <w:rPr>
          <w:rFonts w:ascii="Arial" w:hAnsi="Arial" w:cs="Arial"/>
        </w:rPr>
        <w:instrText xml:space="preserve"> REF _Ref436727423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6</w:t>
      </w:r>
      <w:r w:rsidRPr="00496197">
        <w:rPr>
          <w:rFonts w:ascii="Arial" w:hAnsi="Arial" w:cs="Arial"/>
        </w:rPr>
        <w:fldChar w:fldCharType="end"/>
      </w:r>
      <w:r w:rsidRPr="00496197">
        <w:rPr>
          <w:rFonts w:ascii="Arial" w:hAnsi="Arial" w:cs="Arial"/>
        </w:rPr>
        <w:t xml:space="preserve">]. </w:t>
      </w:r>
    </w:p>
    <w:p w:rsidR="005315A3" w:rsidRPr="00496197" w:rsidRDefault="005315A3" w:rsidP="005315A3">
      <w:pPr>
        <w:pStyle w:val="Caption"/>
        <w:jc w:val="both"/>
        <w:rPr>
          <w:rFonts w:ascii="Arial" w:hAnsi="Arial" w:cs="Arial"/>
          <w:b/>
          <w:lang w:val="en-GB"/>
        </w:rPr>
      </w:pPr>
    </w:p>
    <w:p w:rsidR="005315A3" w:rsidRPr="00496197" w:rsidRDefault="005315A3" w:rsidP="005315A3">
      <w:pPr>
        <w:pStyle w:val="Caption"/>
        <w:jc w:val="both"/>
        <w:rPr>
          <w:rFonts w:ascii="Arial" w:hAnsi="Arial" w:cs="Arial"/>
          <w:lang w:val="en-GB"/>
        </w:rPr>
      </w:pPr>
      <w:bookmarkStart w:id="22" w:name="_Ref436226305"/>
      <w:r w:rsidRPr="00496197">
        <w:rPr>
          <w:rFonts w:ascii="Arial" w:hAnsi="Arial" w:cs="Arial"/>
          <w:lang w:val="en-GB"/>
        </w:rPr>
        <w:t xml:space="preserve">Table </w:t>
      </w:r>
      <w:r w:rsidRPr="00496197">
        <w:rPr>
          <w:rFonts w:ascii="Arial" w:hAnsi="Arial" w:cs="Arial"/>
        </w:rPr>
        <w:fldChar w:fldCharType="begin"/>
      </w:r>
      <w:r w:rsidRPr="00496197">
        <w:rPr>
          <w:rFonts w:ascii="Arial" w:hAnsi="Arial" w:cs="Arial"/>
          <w:lang w:val="en-GB"/>
        </w:rPr>
        <w:instrText xml:space="preserve"> SEQ Table \* ARABIC </w:instrText>
      </w:r>
      <w:r w:rsidRPr="00496197">
        <w:rPr>
          <w:rFonts w:ascii="Arial" w:hAnsi="Arial" w:cs="Arial"/>
        </w:rPr>
        <w:fldChar w:fldCharType="separate"/>
      </w:r>
      <w:r w:rsidRPr="00496197">
        <w:rPr>
          <w:rFonts w:ascii="Arial" w:hAnsi="Arial" w:cs="Arial"/>
          <w:noProof/>
          <w:lang w:val="en-GB"/>
        </w:rPr>
        <w:t>5</w:t>
      </w:r>
      <w:r w:rsidRPr="00496197">
        <w:rPr>
          <w:rFonts w:ascii="Arial" w:hAnsi="Arial" w:cs="Arial"/>
        </w:rPr>
        <w:fldChar w:fldCharType="end"/>
      </w:r>
      <w:bookmarkEnd w:id="22"/>
      <w:r w:rsidRPr="00496197">
        <w:rPr>
          <w:rFonts w:ascii="Arial" w:hAnsi="Arial" w:cs="Arial"/>
          <w:lang w:val="en-GB"/>
        </w:rPr>
        <w:t xml:space="preserve"> – Relative costs for some alloys using TP347 SS as a baseline [</w:t>
      </w:r>
      <w:r w:rsidRPr="00496197">
        <w:rPr>
          <w:rFonts w:ascii="Arial" w:hAnsi="Arial" w:cs="Arial"/>
          <w:lang w:val="en-GB"/>
        </w:rPr>
        <w:fldChar w:fldCharType="begin"/>
      </w:r>
      <w:r w:rsidRPr="00496197">
        <w:rPr>
          <w:rFonts w:ascii="Arial" w:hAnsi="Arial" w:cs="Arial"/>
          <w:lang w:val="en-GB"/>
        </w:rPr>
        <w:instrText xml:space="preserve"> REF _Ref436727423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6</w:t>
      </w:r>
      <w:r w:rsidRPr="00496197">
        <w:rPr>
          <w:rFonts w:ascii="Arial" w:hAnsi="Arial" w:cs="Arial"/>
          <w:lang w:val="en-GB"/>
        </w:rPr>
        <w:fldChar w:fldCharType="end"/>
      </w:r>
      <w:r w:rsidRPr="00496197">
        <w:rPr>
          <w:rFonts w:ascii="Arial" w:hAnsi="Arial" w:cs="Arial"/>
          <w:lang w:val="en-GB"/>
        </w:rPr>
        <w:t>].</w:t>
      </w:r>
    </w:p>
    <w:p w:rsidR="005315A3" w:rsidRPr="00496197" w:rsidRDefault="005315A3" w:rsidP="005315A3">
      <w:pPr>
        <w:jc w:val="both"/>
        <w:rPr>
          <w:rFonts w:ascii="Arial" w:hAnsi="Arial" w:cs="Arial"/>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172"/>
        <w:gridCol w:w="1172"/>
        <w:gridCol w:w="1173"/>
        <w:gridCol w:w="1173"/>
        <w:gridCol w:w="1173"/>
        <w:gridCol w:w="1173"/>
        <w:gridCol w:w="1539"/>
      </w:tblGrid>
      <w:tr w:rsidR="005315A3" w:rsidRPr="00496197" w:rsidTr="00563FE7">
        <w:trPr>
          <w:jc w:val="center"/>
        </w:trPr>
        <w:tc>
          <w:tcPr>
            <w:tcW w:w="1172" w:type="dxa"/>
            <w:shd w:val="clear" w:color="auto" w:fill="auto"/>
          </w:tcPr>
          <w:p w:rsidR="005315A3" w:rsidRPr="00496197" w:rsidRDefault="005315A3" w:rsidP="00563FE7">
            <w:pPr>
              <w:jc w:val="both"/>
              <w:rPr>
                <w:rFonts w:ascii="Arial" w:hAnsi="Arial" w:cs="Arial"/>
              </w:rPr>
            </w:pPr>
            <w:r w:rsidRPr="00496197">
              <w:rPr>
                <w:rFonts w:ascii="Arial" w:hAnsi="Arial" w:cs="Arial"/>
              </w:rPr>
              <w:t>TP347 SS</w:t>
            </w:r>
          </w:p>
        </w:tc>
        <w:tc>
          <w:tcPr>
            <w:tcW w:w="1172" w:type="dxa"/>
            <w:shd w:val="clear" w:color="auto" w:fill="auto"/>
          </w:tcPr>
          <w:p w:rsidR="005315A3" w:rsidRPr="00496197" w:rsidRDefault="005315A3" w:rsidP="00563FE7">
            <w:pPr>
              <w:jc w:val="both"/>
              <w:rPr>
                <w:rFonts w:ascii="Arial" w:hAnsi="Arial" w:cs="Arial"/>
              </w:rPr>
            </w:pPr>
            <w:r w:rsidRPr="00496197">
              <w:rPr>
                <w:rFonts w:ascii="Arial" w:hAnsi="Arial" w:cs="Arial"/>
              </w:rPr>
              <w:t>Alloy 803</w:t>
            </w:r>
          </w:p>
        </w:tc>
        <w:tc>
          <w:tcPr>
            <w:tcW w:w="1172" w:type="dxa"/>
            <w:shd w:val="clear" w:color="auto" w:fill="auto"/>
          </w:tcPr>
          <w:p w:rsidR="005315A3" w:rsidRPr="00496197" w:rsidRDefault="005315A3" w:rsidP="00563FE7">
            <w:pPr>
              <w:jc w:val="both"/>
              <w:rPr>
                <w:rFonts w:ascii="Arial" w:hAnsi="Arial" w:cs="Arial"/>
              </w:rPr>
            </w:pPr>
            <w:r w:rsidRPr="00496197">
              <w:rPr>
                <w:rFonts w:ascii="Arial" w:hAnsi="Arial" w:cs="Arial"/>
              </w:rPr>
              <w:t>HR 120</w:t>
            </w:r>
          </w:p>
        </w:tc>
        <w:tc>
          <w:tcPr>
            <w:tcW w:w="1173" w:type="dxa"/>
            <w:shd w:val="clear" w:color="auto" w:fill="auto"/>
          </w:tcPr>
          <w:p w:rsidR="005315A3" w:rsidRPr="00496197" w:rsidRDefault="005315A3" w:rsidP="00563FE7">
            <w:pPr>
              <w:jc w:val="both"/>
              <w:rPr>
                <w:rFonts w:ascii="Arial" w:hAnsi="Arial" w:cs="Arial"/>
              </w:rPr>
            </w:pPr>
            <w:r w:rsidRPr="00496197">
              <w:rPr>
                <w:rFonts w:ascii="Arial" w:hAnsi="Arial" w:cs="Arial"/>
              </w:rPr>
              <w:t>Alloy 625</w:t>
            </w:r>
          </w:p>
        </w:tc>
        <w:tc>
          <w:tcPr>
            <w:tcW w:w="1173" w:type="dxa"/>
            <w:shd w:val="clear" w:color="auto" w:fill="auto"/>
          </w:tcPr>
          <w:p w:rsidR="005315A3" w:rsidRPr="00496197" w:rsidRDefault="005315A3" w:rsidP="00563FE7">
            <w:pPr>
              <w:jc w:val="both"/>
              <w:rPr>
                <w:rFonts w:ascii="Arial" w:hAnsi="Arial" w:cs="Arial"/>
              </w:rPr>
            </w:pPr>
            <w:r w:rsidRPr="00496197">
              <w:rPr>
                <w:rFonts w:ascii="Arial" w:hAnsi="Arial" w:cs="Arial"/>
              </w:rPr>
              <w:t>HR230</w:t>
            </w:r>
          </w:p>
        </w:tc>
        <w:tc>
          <w:tcPr>
            <w:tcW w:w="1173" w:type="dxa"/>
            <w:shd w:val="clear" w:color="auto" w:fill="auto"/>
          </w:tcPr>
          <w:p w:rsidR="005315A3" w:rsidRPr="00496197" w:rsidRDefault="005315A3" w:rsidP="00563FE7">
            <w:pPr>
              <w:jc w:val="both"/>
              <w:rPr>
                <w:rFonts w:ascii="Arial" w:hAnsi="Arial" w:cs="Arial"/>
              </w:rPr>
            </w:pPr>
            <w:r w:rsidRPr="00496197">
              <w:rPr>
                <w:rFonts w:ascii="Arial" w:hAnsi="Arial" w:cs="Arial"/>
              </w:rPr>
              <w:t>Alloy 740</w:t>
            </w:r>
          </w:p>
        </w:tc>
        <w:tc>
          <w:tcPr>
            <w:tcW w:w="1173" w:type="dxa"/>
            <w:shd w:val="clear" w:color="auto" w:fill="auto"/>
          </w:tcPr>
          <w:p w:rsidR="005315A3" w:rsidRPr="00496197" w:rsidRDefault="005315A3" w:rsidP="00563FE7">
            <w:pPr>
              <w:jc w:val="both"/>
              <w:rPr>
                <w:rFonts w:ascii="Arial" w:hAnsi="Arial" w:cs="Arial"/>
              </w:rPr>
            </w:pPr>
            <w:r w:rsidRPr="00496197">
              <w:rPr>
                <w:rFonts w:ascii="Arial" w:hAnsi="Arial" w:cs="Arial"/>
              </w:rPr>
              <w:t>HR 214</w:t>
            </w:r>
          </w:p>
        </w:tc>
        <w:tc>
          <w:tcPr>
            <w:tcW w:w="1539" w:type="dxa"/>
            <w:shd w:val="clear" w:color="auto" w:fill="auto"/>
          </w:tcPr>
          <w:p w:rsidR="005315A3" w:rsidRPr="00496197" w:rsidRDefault="005315A3" w:rsidP="00563FE7">
            <w:pPr>
              <w:jc w:val="both"/>
              <w:rPr>
                <w:rFonts w:ascii="Arial" w:hAnsi="Arial" w:cs="Arial"/>
              </w:rPr>
            </w:pPr>
            <w:r w:rsidRPr="00496197">
              <w:rPr>
                <w:rFonts w:ascii="Arial" w:hAnsi="Arial" w:cs="Arial"/>
              </w:rPr>
              <w:t>ODS PM 2000</w:t>
            </w:r>
          </w:p>
        </w:tc>
      </w:tr>
      <w:tr w:rsidR="005315A3" w:rsidRPr="00496197" w:rsidTr="00563FE7">
        <w:trPr>
          <w:jc w:val="center"/>
        </w:trPr>
        <w:tc>
          <w:tcPr>
            <w:tcW w:w="1172" w:type="dxa"/>
            <w:shd w:val="clear" w:color="auto" w:fill="auto"/>
          </w:tcPr>
          <w:p w:rsidR="005315A3" w:rsidRPr="00496197" w:rsidRDefault="005315A3" w:rsidP="00563FE7">
            <w:pPr>
              <w:jc w:val="both"/>
              <w:rPr>
                <w:rFonts w:ascii="Arial" w:hAnsi="Arial" w:cs="Arial"/>
              </w:rPr>
            </w:pPr>
            <w:r w:rsidRPr="00496197">
              <w:rPr>
                <w:rFonts w:ascii="Arial" w:hAnsi="Arial" w:cs="Arial"/>
              </w:rPr>
              <w:t>1</w:t>
            </w:r>
          </w:p>
        </w:tc>
        <w:tc>
          <w:tcPr>
            <w:tcW w:w="1172" w:type="dxa"/>
            <w:shd w:val="clear" w:color="auto" w:fill="auto"/>
          </w:tcPr>
          <w:p w:rsidR="005315A3" w:rsidRPr="00496197" w:rsidRDefault="005315A3" w:rsidP="00563FE7">
            <w:pPr>
              <w:jc w:val="both"/>
              <w:rPr>
                <w:rFonts w:ascii="Arial" w:hAnsi="Arial" w:cs="Arial"/>
              </w:rPr>
            </w:pPr>
            <w:r w:rsidRPr="00496197">
              <w:rPr>
                <w:rFonts w:ascii="Arial" w:hAnsi="Arial" w:cs="Arial"/>
              </w:rPr>
              <w:t>3</w:t>
            </w:r>
          </w:p>
        </w:tc>
        <w:tc>
          <w:tcPr>
            <w:tcW w:w="1172" w:type="dxa"/>
            <w:shd w:val="clear" w:color="auto" w:fill="auto"/>
          </w:tcPr>
          <w:p w:rsidR="005315A3" w:rsidRPr="00496197" w:rsidRDefault="005315A3" w:rsidP="00563FE7">
            <w:pPr>
              <w:jc w:val="both"/>
              <w:rPr>
                <w:rFonts w:ascii="Arial" w:hAnsi="Arial" w:cs="Arial"/>
              </w:rPr>
            </w:pPr>
            <w:r w:rsidRPr="00496197">
              <w:rPr>
                <w:rFonts w:ascii="Arial" w:hAnsi="Arial" w:cs="Arial"/>
              </w:rPr>
              <w:t>3.5</w:t>
            </w:r>
          </w:p>
        </w:tc>
        <w:tc>
          <w:tcPr>
            <w:tcW w:w="1173" w:type="dxa"/>
            <w:shd w:val="clear" w:color="auto" w:fill="auto"/>
          </w:tcPr>
          <w:p w:rsidR="005315A3" w:rsidRPr="00496197" w:rsidRDefault="005315A3" w:rsidP="00563FE7">
            <w:pPr>
              <w:jc w:val="both"/>
              <w:rPr>
                <w:rFonts w:ascii="Arial" w:hAnsi="Arial" w:cs="Arial"/>
              </w:rPr>
            </w:pPr>
            <w:r w:rsidRPr="00496197">
              <w:rPr>
                <w:rFonts w:ascii="Arial" w:hAnsi="Arial" w:cs="Arial"/>
              </w:rPr>
              <w:t>4</w:t>
            </w:r>
          </w:p>
        </w:tc>
        <w:tc>
          <w:tcPr>
            <w:tcW w:w="1173" w:type="dxa"/>
            <w:shd w:val="clear" w:color="auto" w:fill="auto"/>
          </w:tcPr>
          <w:p w:rsidR="005315A3" w:rsidRPr="00496197" w:rsidRDefault="005315A3" w:rsidP="00563FE7">
            <w:pPr>
              <w:jc w:val="both"/>
              <w:rPr>
                <w:rFonts w:ascii="Arial" w:hAnsi="Arial" w:cs="Arial"/>
              </w:rPr>
            </w:pPr>
            <w:r w:rsidRPr="00496197">
              <w:rPr>
                <w:rFonts w:ascii="Arial" w:hAnsi="Arial" w:cs="Arial"/>
              </w:rPr>
              <w:t>7</w:t>
            </w:r>
          </w:p>
        </w:tc>
        <w:tc>
          <w:tcPr>
            <w:tcW w:w="1173" w:type="dxa"/>
            <w:shd w:val="clear" w:color="auto" w:fill="auto"/>
          </w:tcPr>
          <w:p w:rsidR="005315A3" w:rsidRPr="00496197" w:rsidRDefault="005315A3" w:rsidP="00563FE7">
            <w:pPr>
              <w:jc w:val="both"/>
              <w:rPr>
                <w:rFonts w:ascii="Arial" w:hAnsi="Arial" w:cs="Arial"/>
              </w:rPr>
            </w:pPr>
            <w:r w:rsidRPr="00496197">
              <w:rPr>
                <w:rFonts w:ascii="Arial" w:hAnsi="Arial" w:cs="Arial"/>
              </w:rPr>
              <w:t>9</w:t>
            </w:r>
          </w:p>
        </w:tc>
        <w:tc>
          <w:tcPr>
            <w:tcW w:w="1173" w:type="dxa"/>
            <w:shd w:val="clear" w:color="auto" w:fill="auto"/>
          </w:tcPr>
          <w:p w:rsidR="005315A3" w:rsidRPr="00496197" w:rsidRDefault="005315A3" w:rsidP="00563FE7">
            <w:pPr>
              <w:jc w:val="both"/>
              <w:rPr>
                <w:rFonts w:ascii="Arial" w:hAnsi="Arial" w:cs="Arial"/>
              </w:rPr>
            </w:pPr>
            <w:r w:rsidRPr="00496197">
              <w:rPr>
                <w:rFonts w:ascii="Arial" w:hAnsi="Arial" w:cs="Arial"/>
              </w:rPr>
              <w:t>9</w:t>
            </w:r>
          </w:p>
        </w:tc>
        <w:tc>
          <w:tcPr>
            <w:tcW w:w="1539" w:type="dxa"/>
            <w:shd w:val="clear" w:color="auto" w:fill="auto"/>
          </w:tcPr>
          <w:p w:rsidR="005315A3" w:rsidRPr="00496197" w:rsidRDefault="005315A3" w:rsidP="00563FE7">
            <w:pPr>
              <w:jc w:val="both"/>
              <w:rPr>
                <w:rFonts w:ascii="Arial" w:hAnsi="Arial" w:cs="Arial"/>
              </w:rPr>
            </w:pPr>
            <w:r w:rsidRPr="00496197">
              <w:rPr>
                <w:rFonts w:ascii="Arial" w:hAnsi="Arial" w:cs="Arial"/>
              </w:rPr>
              <w:t>10</w:t>
            </w:r>
          </w:p>
        </w:tc>
      </w:tr>
    </w:tbl>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rPr>
        <w:t>From these data, one can point out that:</w:t>
      </w:r>
    </w:p>
    <w:p w:rsidR="005315A3" w:rsidRPr="00496197" w:rsidRDefault="005315A3" w:rsidP="005315A3">
      <w:pPr>
        <w:numPr>
          <w:ilvl w:val="0"/>
          <w:numId w:val="35"/>
        </w:numPr>
        <w:spacing w:after="0" w:line="240" w:lineRule="auto"/>
        <w:jc w:val="both"/>
        <w:rPr>
          <w:rFonts w:ascii="Arial" w:hAnsi="Arial" w:cs="Arial"/>
        </w:rPr>
      </w:pPr>
      <w:r w:rsidRPr="00496197">
        <w:rPr>
          <w:rFonts w:ascii="Arial" w:hAnsi="Arial" w:cs="Arial"/>
        </w:rPr>
        <w:t>Alloy 625 is one of the most cost effective improvement relative to TP347</w:t>
      </w:r>
    </w:p>
    <w:p w:rsidR="005315A3" w:rsidRPr="00496197" w:rsidRDefault="005315A3" w:rsidP="005315A3">
      <w:pPr>
        <w:numPr>
          <w:ilvl w:val="0"/>
          <w:numId w:val="35"/>
        </w:numPr>
        <w:spacing w:after="0" w:line="240" w:lineRule="auto"/>
        <w:jc w:val="both"/>
        <w:rPr>
          <w:rFonts w:ascii="Arial" w:hAnsi="Arial" w:cs="Arial"/>
        </w:rPr>
      </w:pPr>
      <w:r w:rsidRPr="00496197">
        <w:rPr>
          <w:rFonts w:ascii="Arial" w:hAnsi="Arial" w:cs="Arial"/>
        </w:rPr>
        <w:t>HR214 has a longer rupture life but a much higher cost.</w:t>
      </w:r>
    </w:p>
    <w:p w:rsidR="005315A3" w:rsidRPr="00496197" w:rsidRDefault="005315A3" w:rsidP="005315A3">
      <w:pPr>
        <w:numPr>
          <w:ilvl w:val="0"/>
          <w:numId w:val="35"/>
        </w:numPr>
        <w:spacing w:after="0" w:line="240" w:lineRule="auto"/>
        <w:jc w:val="both"/>
        <w:rPr>
          <w:rFonts w:ascii="Arial" w:hAnsi="Arial" w:cs="Arial"/>
        </w:rPr>
      </w:pPr>
      <w:r w:rsidRPr="00496197">
        <w:rPr>
          <w:rFonts w:ascii="Arial" w:hAnsi="Arial" w:cs="Arial"/>
        </w:rPr>
        <w:t xml:space="preserve">Alloy 230 ND costs 7 more than 347 and shows no significant improvements in creep </w:t>
      </w:r>
      <w:proofErr w:type="gramStart"/>
      <w:r w:rsidRPr="00496197">
        <w:rPr>
          <w:rFonts w:ascii="Arial" w:hAnsi="Arial" w:cs="Arial"/>
        </w:rPr>
        <w:t>resistance  (</w:t>
      </w:r>
      <w:proofErr w:type="gramEnd"/>
      <w:r w:rsidRPr="00496197">
        <w:rPr>
          <w:rFonts w:ascii="Arial" w:hAnsi="Arial" w:cs="Arial"/>
        </w:rPr>
        <w:t>about 10%)</w:t>
      </w:r>
    </w:p>
    <w:p w:rsidR="005315A3" w:rsidRPr="00496197" w:rsidRDefault="005315A3" w:rsidP="005315A3">
      <w:pPr>
        <w:numPr>
          <w:ilvl w:val="0"/>
          <w:numId w:val="35"/>
        </w:numPr>
        <w:spacing w:after="0" w:line="240" w:lineRule="auto"/>
        <w:jc w:val="both"/>
        <w:rPr>
          <w:rFonts w:ascii="Arial" w:hAnsi="Arial" w:cs="Arial"/>
        </w:rPr>
      </w:pPr>
      <w:r w:rsidRPr="00496197">
        <w:rPr>
          <w:rFonts w:ascii="Arial" w:hAnsi="Arial" w:cs="Arial"/>
        </w:rPr>
        <w:t>Alloy 803 and HR120 have about twice the creep resistance of TP347 and a cost about 3-3.5 times more; therefore they both could be a possible upgrade for application up to 750°C</w:t>
      </w:r>
    </w:p>
    <w:p w:rsidR="005315A3" w:rsidRPr="00496197" w:rsidRDefault="005315A3" w:rsidP="005315A3">
      <w:pPr>
        <w:numPr>
          <w:ilvl w:val="0"/>
          <w:numId w:val="35"/>
        </w:numPr>
        <w:spacing w:after="0" w:line="240" w:lineRule="auto"/>
        <w:jc w:val="both"/>
        <w:rPr>
          <w:rFonts w:ascii="Arial" w:hAnsi="Arial" w:cs="Arial"/>
        </w:rPr>
      </w:pPr>
      <w:r w:rsidRPr="00496197">
        <w:rPr>
          <w:rFonts w:ascii="Arial" w:hAnsi="Arial" w:cs="Arial"/>
        </w:rPr>
        <w:t>Alloy 625 and HR214 would be the alternative to TP347 up to 800°C and possibly higher, being Alloy 625 is the one that has reached the highest level of development.</w:t>
      </w:r>
    </w:p>
    <w:p w:rsidR="005315A3" w:rsidRPr="00496197" w:rsidRDefault="005315A3" w:rsidP="005315A3">
      <w:pPr>
        <w:pStyle w:val="Caption"/>
        <w:jc w:val="both"/>
        <w:rPr>
          <w:rFonts w:ascii="Arial" w:hAnsi="Arial" w:cs="Arial"/>
          <w:b/>
          <w:lang w:val="en-GB"/>
        </w:rPr>
      </w:pPr>
    </w:p>
    <w:p w:rsidR="005315A3" w:rsidRPr="00496197" w:rsidRDefault="005315A3" w:rsidP="005315A3">
      <w:pPr>
        <w:jc w:val="both"/>
        <w:rPr>
          <w:rFonts w:ascii="Arial" w:hAnsi="Arial" w:cs="Arial"/>
        </w:rPr>
      </w:pPr>
      <w:r w:rsidRPr="00496197">
        <w:rPr>
          <w:rFonts w:ascii="Arial" w:hAnsi="Arial" w:cs="Arial"/>
        </w:rPr>
        <w:t>A bi-metallic recuperator concept has been proposed in [</w:t>
      </w:r>
      <w:r w:rsidRPr="00496197">
        <w:rPr>
          <w:rFonts w:ascii="Arial" w:hAnsi="Arial" w:cs="Arial"/>
        </w:rPr>
        <w:fldChar w:fldCharType="begin"/>
      </w:r>
      <w:r w:rsidRPr="00496197">
        <w:rPr>
          <w:rFonts w:ascii="Arial" w:hAnsi="Arial" w:cs="Arial"/>
        </w:rPr>
        <w:instrText xml:space="preserve"> REF _Ref436730707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12</w:t>
      </w:r>
      <w:r w:rsidRPr="00496197">
        <w:rPr>
          <w:rFonts w:ascii="Arial" w:hAnsi="Arial" w:cs="Arial"/>
        </w:rPr>
        <w:fldChar w:fldCharType="end"/>
      </w:r>
      <w:r w:rsidRPr="00496197">
        <w:rPr>
          <w:rFonts w:ascii="Arial" w:hAnsi="Arial" w:cs="Arial"/>
        </w:rPr>
        <w:t xml:space="preserve">]: the recuperator should be composed using a </w:t>
      </w:r>
      <w:proofErr w:type="spellStart"/>
      <w:r w:rsidRPr="00496197">
        <w:rPr>
          <w:rFonts w:ascii="Arial" w:hAnsi="Arial" w:cs="Arial"/>
        </w:rPr>
        <w:t>multipass</w:t>
      </w:r>
      <w:proofErr w:type="spellEnd"/>
      <w:r w:rsidRPr="00496197">
        <w:rPr>
          <w:rFonts w:ascii="Arial" w:hAnsi="Arial" w:cs="Arial"/>
        </w:rPr>
        <w:t xml:space="preserve"> cross-counter flow arrangement, so that a high temperature </w:t>
      </w:r>
      <w:proofErr w:type="spellStart"/>
      <w:r w:rsidRPr="00496197">
        <w:rPr>
          <w:rFonts w:ascii="Arial" w:hAnsi="Arial" w:cs="Arial"/>
        </w:rPr>
        <w:t>superalloy</w:t>
      </w:r>
      <w:proofErr w:type="spellEnd"/>
      <w:r w:rsidRPr="00496197">
        <w:rPr>
          <w:rFonts w:ascii="Arial" w:hAnsi="Arial" w:cs="Arial"/>
        </w:rPr>
        <w:t xml:space="preserve"> is used in the high temperature region whereas a lower grade material is used for the other modules towards the colder end of the heat exchanger.</w:t>
      </w:r>
    </w:p>
    <w:p w:rsidR="005315A3" w:rsidRPr="00496197" w:rsidRDefault="005315A3" w:rsidP="005315A3">
      <w:pPr>
        <w:jc w:val="both"/>
        <w:rPr>
          <w:rFonts w:ascii="Arial" w:hAnsi="Arial" w:cs="Arial"/>
        </w:rPr>
      </w:pPr>
      <w:r w:rsidRPr="00496197">
        <w:rPr>
          <w:rFonts w:ascii="Arial" w:hAnsi="Arial" w:cs="Arial"/>
        </w:rPr>
        <w:t>The soundness of the welded joints between thin foils of 347SS and IN 625 was satisfactory and a considerable reduction of the metal cost has been gained (more than 60%) compared to a recuperator manufactured entirely from Alloy 625.</w:t>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rPr>
        <w:t>Regarding the other fundamental requirement for recuperator material, that is oxidation and corrosion resistance at high temperature, it is interesting to compare the oxidation of alloys protected by the formation of a chromium oxide (Cr</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film (such as SS 347, 20/25/</w:t>
      </w:r>
      <w:proofErr w:type="spellStart"/>
      <w:r w:rsidRPr="00496197">
        <w:rPr>
          <w:rFonts w:ascii="Arial" w:hAnsi="Arial" w:cs="Arial"/>
        </w:rPr>
        <w:t>Nb</w:t>
      </w:r>
      <w:proofErr w:type="spellEnd"/>
      <w:r w:rsidRPr="00496197">
        <w:rPr>
          <w:rFonts w:ascii="Arial" w:hAnsi="Arial" w:cs="Arial"/>
        </w:rPr>
        <w:t>, 253 MA and HR230) and alloys forming an aluminium oxide (Al</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such as HR214 and ODS alloy PM2000 [</w:t>
      </w:r>
      <w:r w:rsidRPr="00496197">
        <w:rPr>
          <w:rFonts w:ascii="Arial" w:hAnsi="Arial" w:cs="Arial"/>
        </w:rPr>
        <w:fldChar w:fldCharType="begin"/>
      </w:r>
      <w:r w:rsidRPr="00496197">
        <w:rPr>
          <w:rFonts w:ascii="Arial" w:hAnsi="Arial" w:cs="Arial"/>
        </w:rPr>
        <w:instrText xml:space="preserve"> REF _Ref436727423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6</w:t>
      </w:r>
      <w:r w:rsidRPr="00496197">
        <w:rPr>
          <w:rFonts w:ascii="Arial" w:hAnsi="Arial" w:cs="Arial"/>
        </w:rPr>
        <w:fldChar w:fldCharType="end"/>
      </w:r>
      <w:r w:rsidRPr="00496197">
        <w:rPr>
          <w:rFonts w:ascii="Arial" w:hAnsi="Arial" w:cs="Arial"/>
        </w:rPr>
        <w:t>].</w:t>
      </w:r>
    </w:p>
    <w:p w:rsidR="005315A3" w:rsidRPr="00496197" w:rsidRDefault="005315A3" w:rsidP="005315A3">
      <w:pPr>
        <w:jc w:val="both"/>
        <w:rPr>
          <w:rFonts w:ascii="Arial" w:hAnsi="Arial" w:cs="Arial"/>
        </w:rPr>
      </w:pPr>
      <w:r w:rsidRPr="00496197">
        <w:rPr>
          <w:rFonts w:ascii="Arial" w:hAnsi="Arial" w:cs="Arial"/>
        </w:rPr>
        <w:fldChar w:fldCharType="begin"/>
      </w:r>
      <w:r w:rsidRPr="00496197">
        <w:rPr>
          <w:rFonts w:ascii="Arial" w:hAnsi="Arial" w:cs="Arial"/>
        </w:rPr>
        <w:instrText xml:space="preserve"> REF _Ref436380114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 xml:space="preserve">Figure </w:t>
      </w:r>
      <w:r w:rsidRPr="00496197">
        <w:rPr>
          <w:rFonts w:ascii="Arial" w:hAnsi="Arial" w:cs="Arial"/>
          <w:noProof/>
        </w:rPr>
        <w:t>14</w:t>
      </w:r>
      <w:r w:rsidRPr="00496197">
        <w:rPr>
          <w:rFonts w:ascii="Arial" w:hAnsi="Arial" w:cs="Arial"/>
        </w:rPr>
        <w:fldChar w:fldCharType="end"/>
      </w:r>
      <w:r w:rsidRPr="00496197">
        <w:rPr>
          <w:rFonts w:ascii="Arial" w:hAnsi="Arial" w:cs="Arial"/>
        </w:rPr>
        <w:t xml:space="preserve"> shows the total mass gained in foils of alloys heated at 900°C in laboratory air for greater than 10,000 h. The Cr</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-forming foils show excessive weight gained in less than 4000 h whereas the thinner (50 µm) Al</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xml:space="preserve"> -forming foils show minimal weight gained after 12,000 h. This is due to the limited reservoir of Cr in those stainless steel foils and the fast Cr consumption (oxidation) at 900 °C compared with the low rate of formation of Al</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xml:space="preserve"> on the alloys that contain aluminium </w:t>
      </w:r>
    </w:p>
    <w:p w:rsidR="005315A3" w:rsidRPr="00496197" w:rsidRDefault="005315A3" w:rsidP="005315A3">
      <w:pPr>
        <w:jc w:val="both"/>
        <w:rPr>
          <w:rFonts w:ascii="Arial" w:hAnsi="Arial" w:cs="Arial"/>
        </w:rPr>
      </w:pPr>
      <w:r w:rsidRPr="00496197">
        <w:rPr>
          <w:rFonts w:ascii="Arial" w:hAnsi="Arial" w:cs="Arial"/>
        </w:rPr>
        <w:lastRenderedPageBreak/>
        <w:t>This indicates that alloys that are protected by Cr</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xml:space="preserve"> formation can be used roughly up to 800°C; beyond that, only alloys protected by Al</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xml:space="preserve"> formation will survive. Starting from 750 to 800°C it is necessary to give up the typical solution strengthened alloys, either Fe or Ni based, and to adopt ODS alloys and ceramics.</w:t>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b/>
          <w:color w:val="000000"/>
          <w:lang w:val="en-GB"/>
        </w:rPr>
      </w:pPr>
      <w:r w:rsidRPr="00496197">
        <w:rPr>
          <w:rFonts w:ascii="Arial" w:hAnsi="Arial" w:cs="Arial"/>
          <w:b/>
          <w:noProof/>
          <w:color w:val="000000"/>
          <w:lang w:val="en-GB" w:eastAsia="en-GB"/>
        </w:rPr>
        <w:drawing>
          <wp:inline distT="0" distB="0" distL="0" distR="0" wp14:anchorId="18F83060" wp14:editId="04649318">
            <wp:extent cx="2870200" cy="25781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0200" cy="2578100"/>
                    </a:xfrm>
                    <a:prstGeom prst="rect">
                      <a:avLst/>
                    </a:prstGeom>
                    <a:noFill/>
                    <a:ln>
                      <a:noFill/>
                    </a:ln>
                  </pic:spPr>
                </pic:pic>
              </a:graphicData>
            </a:graphic>
          </wp:inline>
        </w:drawing>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b/>
          <w:color w:val="000000"/>
          <w:lang w:val="en-GB"/>
        </w:rPr>
      </w:pPr>
      <w:bookmarkStart w:id="23" w:name="_Ref436380114"/>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14</w:t>
      </w:r>
      <w:r w:rsidRPr="00496197">
        <w:rPr>
          <w:rFonts w:ascii="Arial" w:hAnsi="Arial" w:cs="Arial"/>
        </w:rPr>
        <w:fldChar w:fldCharType="end"/>
      </w:r>
      <w:bookmarkEnd w:id="23"/>
      <w:r w:rsidRPr="00496197">
        <w:rPr>
          <w:rFonts w:ascii="Arial" w:hAnsi="Arial" w:cs="Arial"/>
          <w:lang w:val="en-GB"/>
        </w:rPr>
        <w:t xml:space="preserve"> – Total mass gain during 500-h cycles at 900°C in laboratory air for Cr</w:t>
      </w:r>
      <w:r w:rsidRPr="00496197">
        <w:rPr>
          <w:rFonts w:ascii="Arial" w:hAnsi="Arial" w:cs="Arial"/>
          <w:vertAlign w:val="subscript"/>
          <w:lang w:val="en-GB"/>
        </w:rPr>
        <w:t>2</w:t>
      </w:r>
      <w:r w:rsidRPr="00496197">
        <w:rPr>
          <w:rFonts w:ascii="Arial" w:hAnsi="Arial" w:cs="Arial"/>
          <w:lang w:val="en-GB"/>
        </w:rPr>
        <w:t>O</w:t>
      </w:r>
      <w:r w:rsidRPr="00496197">
        <w:rPr>
          <w:rFonts w:ascii="Arial" w:hAnsi="Arial" w:cs="Arial"/>
          <w:vertAlign w:val="subscript"/>
          <w:lang w:val="en-GB"/>
        </w:rPr>
        <w:t>3</w:t>
      </w:r>
      <w:r w:rsidRPr="00496197">
        <w:rPr>
          <w:rFonts w:ascii="Arial" w:hAnsi="Arial" w:cs="Arial"/>
          <w:lang w:val="en-GB"/>
        </w:rPr>
        <w:t xml:space="preserve"> and Al</w:t>
      </w:r>
      <w:r w:rsidRPr="00496197">
        <w:rPr>
          <w:rFonts w:ascii="Arial" w:hAnsi="Arial" w:cs="Arial"/>
          <w:vertAlign w:val="subscript"/>
          <w:lang w:val="en-GB"/>
        </w:rPr>
        <w:t>2</w:t>
      </w:r>
      <w:r w:rsidRPr="00496197">
        <w:rPr>
          <w:rFonts w:ascii="Arial" w:hAnsi="Arial" w:cs="Arial"/>
          <w:lang w:val="en-GB"/>
        </w:rPr>
        <w:t>O</w:t>
      </w:r>
      <w:r w:rsidRPr="00496197">
        <w:rPr>
          <w:rFonts w:ascii="Arial" w:hAnsi="Arial" w:cs="Arial"/>
          <w:vertAlign w:val="subscript"/>
          <w:lang w:val="en-GB"/>
        </w:rPr>
        <w:t>3</w:t>
      </w:r>
      <w:r w:rsidRPr="00496197">
        <w:rPr>
          <w:rFonts w:ascii="Arial" w:hAnsi="Arial" w:cs="Arial"/>
          <w:lang w:val="en-GB"/>
        </w:rPr>
        <w:t xml:space="preserve"> forming specimens [</w:t>
      </w:r>
      <w:r w:rsidRPr="00496197">
        <w:rPr>
          <w:rFonts w:ascii="Arial" w:hAnsi="Arial" w:cs="Arial"/>
          <w:lang w:val="en-GB"/>
        </w:rPr>
        <w:fldChar w:fldCharType="begin"/>
      </w:r>
      <w:r w:rsidRPr="00496197">
        <w:rPr>
          <w:rFonts w:ascii="Arial" w:hAnsi="Arial" w:cs="Arial"/>
          <w:lang w:val="en-GB"/>
        </w:rPr>
        <w:instrText xml:space="preserve"> REF _Ref436727423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6</w:t>
      </w:r>
      <w:r w:rsidRPr="00496197">
        <w:rPr>
          <w:rFonts w:ascii="Arial" w:hAnsi="Arial" w:cs="Arial"/>
          <w:lang w:val="en-GB"/>
        </w:rPr>
        <w:fldChar w:fldCharType="end"/>
      </w:r>
      <w:r w:rsidRPr="00496197">
        <w:rPr>
          <w:rFonts w:ascii="Arial" w:hAnsi="Arial" w:cs="Arial"/>
          <w:lang w:val="en-GB"/>
        </w:rPr>
        <w:t>]</w:t>
      </w:r>
    </w:p>
    <w:p w:rsidR="005315A3" w:rsidRPr="00496197" w:rsidRDefault="005315A3" w:rsidP="005315A3">
      <w:pPr>
        <w:pStyle w:val="Caption"/>
        <w:jc w:val="both"/>
        <w:rPr>
          <w:rFonts w:ascii="Arial" w:hAnsi="Arial" w:cs="Arial"/>
          <w:b/>
          <w:color w:val="000000"/>
          <w:lang w:val="en-GB"/>
        </w:rPr>
      </w:pPr>
    </w:p>
    <w:p w:rsidR="005315A3" w:rsidRPr="00496197" w:rsidRDefault="005315A3" w:rsidP="005315A3">
      <w:pPr>
        <w:jc w:val="both"/>
        <w:rPr>
          <w:rFonts w:ascii="Arial" w:hAnsi="Arial" w:cs="Arial"/>
        </w:rPr>
      </w:pPr>
      <w:proofErr w:type="gramStart"/>
      <w:r w:rsidRPr="00496197">
        <w:rPr>
          <w:rFonts w:ascii="Arial" w:hAnsi="Arial" w:cs="Arial"/>
        </w:rPr>
        <w:t>ODS</w:t>
      </w:r>
      <w:proofErr w:type="gramEnd"/>
      <w:r w:rsidRPr="00496197">
        <w:rPr>
          <w:rFonts w:ascii="Arial" w:hAnsi="Arial" w:cs="Arial"/>
        </w:rPr>
        <w:t xml:space="preserve"> means oxide dispersion strengthened alloy, referring to the distribution of fine particles of an inert oxide throughout the alloy matrix and the development of a microstructure in which large grains are developed. Typically ODS alloys contain 0.5% of an oxide, such as Y</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w:t>
      </w:r>
      <w:r w:rsidRPr="00496197">
        <w:rPr>
          <w:rFonts w:ascii="Arial" w:hAnsi="Arial" w:cs="Arial"/>
          <w:color w:val="FF0000"/>
        </w:rPr>
        <w:t xml:space="preserve"> </w:t>
      </w:r>
      <w:r w:rsidRPr="00496197">
        <w:rPr>
          <w:rFonts w:ascii="Arial" w:hAnsi="Arial" w:cs="Arial"/>
        </w:rPr>
        <w:t xml:space="preserve">The nominal compositions of some ferritic ODS alloys is reported in </w:t>
      </w:r>
      <w:r w:rsidRPr="00496197">
        <w:rPr>
          <w:rFonts w:ascii="Arial" w:hAnsi="Arial" w:cs="Arial"/>
        </w:rPr>
        <w:fldChar w:fldCharType="begin"/>
      </w:r>
      <w:r w:rsidRPr="00496197">
        <w:rPr>
          <w:rFonts w:ascii="Arial" w:hAnsi="Arial" w:cs="Arial"/>
        </w:rPr>
        <w:instrText xml:space="preserve"> REF _Ref436313629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 xml:space="preserve">Table </w:t>
      </w:r>
      <w:r w:rsidRPr="00496197">
        <w:rPr>
          <w:rFonts w:ascii="Arial" w:hAnsi="Arial" w:cs="Arial"/>
          <w:noProof/>
        </w:rPr>
        <w:t>6</w:t>
      </w:r>
      <w:r w:rsidRPr="00496197">
        <w:rPr>
          <w:rFonts w:ascii="Arial" w:hAnsi="Arial" w:cs="Arial"/>
        </w:rPr>
        <w:fldChar w:fldCharType="end"/>
      </w:r>
      <w:r w:rsidRPr="00496197">
        <w:rPr>
          <w:rFonts w:ascii="Arial" w:hAnsi="Arial" w:cs="Arial"/>
        </w:rPr>
        <w:t xml:space="preserve"> [</w:t>
      </w:r>
      <w:r w:rsidRPr="00496197">
        <w:rPr>
          <w:rFonts w:ascii="Arial" w:hAnsi="Arial" w:cs="Arial"/>
        </w:rPr>
        <w:fldChar w:fldCharType="begin"/>
      </w:r>
      <w:r w:rsidRPr="00496197">
        <w:rPr>
          <w:rFonts w:ascii="Arial" w:hAnsi="Arial" w:cs="Arial"/>
        </w:rPr>
        <w:instrText xml:space="preserve"> REF _Ref436727423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6</w:t>
      </w:r>
      <w:r w:rsidRPr="00496197">
        <w:rPr>
          <w:rFonts w:ascii="Arial" w:hAnsi="Arial" w:cs="Arial"/>
        </w:rPr>
        <w:fldChar w:fldCharType="end"/>
      </w:r>
      <w:r w:rsidRPr="00496197">
        <w:rPr>
          <w:rFonts w:ascii="Arial" w:hAnsi="Arial" w:cs="Arial"/>
        </w:rPr>
        <w:t>].</w:t>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lang w:val="en-GB"/>
        </w:rPr>
      </w:pPr>
      <w:bookmarkStart w:id="24" w:name="_Ref436313629"/>
      <w:bookmarkStart w:id="25" w:name="_Ref436313616"/>
      <w:commentRangeStart w:id="26"/>
      <w:r w:rsidRPr="00496197">
        <w:rPr>
          <w:rFonts w:ascii="Arial" w:hAnsi="Arial" w:cs="Arial"/>
          <w:lang w:val="en-GB"/>
        </w:rPr>
        <w:t xml:space="preserve">Table </w:t>
      </w:r>
      <w:r w:rsidRPr="00496197">
        <w:rPr>
          <w:rFonts w:ascii="Arial" w:hAnsi="Arial" w:cs="Arial"/>
        </w:rPr>
        <w:fldChar w:fldCharType="begin"/>
      </w:r>
      <w:r w:rsidRPr="00496197">
        <w:rPr>
          <w:rFonts w:ascii="Arial" w:hAnsi="Arial" w:cs="Arial"/>
          <w:lang w:val="en-GB"/>
        </w:rPr>
        <w:instrText xml:space="preserve"> SEQ Table \* ARABIC </w:instrText>
      </w:r>
      <w:r w:rsidRPr="00496197">
        <w:rPr>
          <w:rFonts w:ascii="Arial" w:hAnsi="Arial" w:cs="Arial"/>
        </w:rPr>
        <w:fldChar w:fldCharType="separate"/>
      </w:r>
      <w:r w:rsidRPr="00496197">
        <w:rPr>
          <w:rFonts w:ascii="Arial" w:hAnsi="Arial" w:cs="Arial"/>
          <w:noProof/>
          <w:lang w:val="en-GB"/>
        </w:rPr>
        <w:t>6</w:t>
      </w:r>
      <w:r w:rsidRPr="00496197">
        <w:rPr>
          <w:rFonts w:ascii="Arial" w:hAnsi="Arial" w:cs="Arial"/>
        </w:rPr>
        <w:fldChar w:fldCharType="end"/>
      </w:r>
      <w:bookmarkEnd w:id="24"/>
      <w:r w:rsidRPr="00496197">
        <w:rPr>
          <w:rFonts w:ascii="Arial" w:hAnsi="Arial" w:cs="Arial"/>
          <w:lang w:val="en-GB"/>
        </w:rPr>
        <w:t>- Nominal chemical composition of some ferritic ODS alloys</w:t>
      </w:r>
      <w:bookmarkEnd w:id="25"/>
      <w:commentRangeEnd w:id="26"/>
      <w:r w:rsidRPr="00496197">
        <w:rPr>
          <w:rStyle w:val="CommentReference"/>
          <w:rFonts w:ascii="Arial" w:hAnsi="Arial" w:cs="Arial"/>
          <w:b/>
          <w:bCs/>
        </w:rPr>
        <w:commentReference w:id="26"/>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noProof/>
          <w:lang w:eastAsia="en-GB"/>
        </w:rPr>
        <w:drawing>
          <wp:inline distT="0" distB="0" distL="0" distR="0" wp14:anchorId="216BA662" wp14:editId="39DACCF4">
            <wp:extent cx="4483100" cy="11938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3100" cy="1193800"/>
                    </a:xfrm>
                    <a:prstGeom prst="rect">
                      <a:avLst/>
                    </a:prstGeom>
                    <a:noFill/>
                    <a:ln>
                      <a:noFill/>
                    </a:ln>
                  </pic:spPr>
                </pic:pic>
              </a:graphicData>
            </a:graphic>
          </wp:inline>
        </w:drawing>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rPr>
        <w:t>The typical longitudinal stress rupture strength for ODS–</w:t>
      </w:r>
      <w:proofErr w:type="spellStart"/>
      <w:r w:rsidRPr="00496197">
        <w:rPr>
          <w:rFonts w:ascii="Arial" w:hAnsi="Arial" w:cs="Arial"/>
        </w:rPr>
        <w:t>FeCrAl</w:t>
      </w:r>
      <w:proofErr w:type="spellEnd"/>
      <w:r w:rsidRPr="00496197">
        <w:rPr>
          <w:rFonts w:ascii="Arial" w:hAnsi="Arial" w:cs="Arial"/>
        </w:rPr>
        <w:t xml:space="preserve"> alloys is shown in </w:t>
      </w:r>
      <w:r w:rsidRPr="00496197">
        <w:rPr>
          <w:rFonts w:ascii="Arial" w:hAnsi="Arial" w:cs="Arial"/>
        </w:rPr>
        <w:fldChar w:fldCharType="begin"/>
      </w:r>
      <w:r w:rsidRPr="00496197">
        <w:rPr>
          <w:rFonts w:ascii="Arial" w:hAnsi="Arial" w:cs="Arial"/>
        </w:rPr>
        <w:instrText xml:space="preserve"> REF _Ref436313537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 xml:space="preserve">Figure </w:t>
      </w:r>
      <w:r w:rsidRPr="00496197">
        <w:rPr>
          <w:rFonts w:ascii="Arial" w:hAnsi="Arial" w:cs="Arial"/>
          <w:noProof/>
        </w:rPr>
        <w:t>15</w:t>
      </w:r>
      <w:r w:rsidRPr="00496197">
        <w:rPr>
          <w:rFonts w:ascii="Arial" w:hAnsi="Arial" w:cs="Arial"/>
        </w:rPr>
        <w:fldChar w:fldCharType="end"/>
      </w:r>
      <w:r w:rsidRPr="00496197">
        <w:rPr>
          <w:rFonts w:ascii="Arial" w:hAnsi="Arial" w:cs="Arial"/>
        </w:rPr>
        <w:t xml:space="preserve"> </w:t>
      </w:r>
    </w:p>
    <w:p w:rsidR="005315A3" w:rsidRPr="00496197" w:rsidRDefault="005315A3" w:rsidP="005315A3">
      <w:pPr>
        <w:jc w:val="both"/>
        <w:rPr>
          <w:rFonts w:ascii="Arial" w:hAnsi="Arial" w:cs="Arial"/>
        </w:rPr>
      </w:pPr>
      <w:r w:rsidRPr="00496197">
        <w:rPr>
          <w:rFonts w:ascii="Arial" w:hAnsi="Arial" w:cs="Arial"/>
        </w:rPr>
        <w:lastRenderedPageBreak/>
        <w:t xml:space="preserve">ODS alloys have potential for use to temperatures where otherwise ceramic materials would have to be considered: the maximum using temperature limits are 1050-1150°C. Drawbacks for these materials are the high production costs and the high directionality of mechanical properties, therefore they are produced in tubular form and only </w:t>
      </w:r>
      <w:commentRangeStart w:id="27"/>
      <w:r w:rsidRPr="00496197">
        <w:rPr>
          <w:rFonts w:ascii="Arial" w:hAnsi="Arial" w:cs="Arial"/>
        </w:rPr>
        <w:t xml:space="preserve">few experiments with foils or sheets have been realised </w:t>
      </w:r>
      <w:commentRangeEnd w:id="27"/>
      <w:r w:rsidRPr="00496197">
        <w:rPr>
          <w:rStyle w:val="CommentReference"/>
          <w:rFonts w:ascii="Arial" w:hAnsi="Arial" w:cs="Arial"/>
        </w:rPr>
        <w:commentReference w:id="27"/>
      </w:r>
      <w:r w:rsidRPr="00496197">
        <w:rPr>
          <w:rFonts w:ascii="Arial" w:hAnsi="Arial" w:cs="Arial"/>
        </w:rPr>
        <w:t>[</w:t>
      </w:r>
      <w:r w:rsidRPr="00496197">
        <w:rPr>
          <w:rFonts w:ascii="Arial" w:hAnsi="Arial" w:cs="Arial"/>
        </w:rPr>
        <w:fldChar w:fldCharType="begin"/>
      </w:r>
      <w:r w:rsidRPr="00496197">
        <w:rPr>
          <w:rFonts w:ascii="Arial" w:hAnsi="Arial" w:cs="Arial"/>
        </w:rPr>
        <w:instrText xml:space="preserve"> REF _Ref436727423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6</w:t>
      </w:r>
      <w:r w:rsidRPr="00496197">
        <w:rPr>
          <w:rFonts w:ascii="Arial" w:hAnsi="Arial" w:cs="Arial"/>
        </w:rPr>
        <w:fldChar w:fldCharType="end"/>
      </w:r>
      <w:r w:rsidRPr="00496197">
        <w:rPr>
          <w:rFonts w:ascii="Arial" w:hAnsi="Arial" w:cs="Arial"/>
        </w:rPr>
        <w:t>].</w:t>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b/>
          <w:highlight w:val="yellow"/>
          <w:lang w:val="en-GB"/>
        </w:rPr>
      </w:pPr>
      <w:r w:rsidRPr="00496197">
        <w:rPr>
          <w:rFonts w:ascii="Arial" w:hAnsi="Arial" w:cs="Arial"/>
          <w:b/>
          <w:noProof/>
          <w:lang w:val="en-GB" w:eastAsia="en-GB"/>
        </w:rPr>
        <w:drawing>
          <wp:inline distT="0" distB="0" distL="0" distR="0" wp14:anchorId="19F56DD5" wp14:editId="778338E7">
            <wp:extent cx="2870200" cy="24638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0200" cy="2463800"/>
                    </a:xfrm>
                    <a:prstGeom prst="rect">
                      <a:avLst/>
                    </a:prstGeom>
                    <a:noFill/>
                    <a:ln>
                      <a:noFill/>
                    </a:ln>
                  </pic:spPr>
                </pic:pic>
              </a:graphicData>
            </a:graphic>
          </wp:inline>
        </w:drawing>
      </w:r>
    </w:p>
    <w:p w:rsidR="005315A3" w:rsidRPr="00496197" w:rsidRDefault="005315A3" w:rsidP="005315A3">
      <w:pPr>
        <w:pStyle w:val="Caption"/>
        <w:jc w:val="both"/>
        <w:rPr>
          <w:rFonts w:ascii="Arial" w:hAnsi="Arial" w:cs="Arial"/>
          <w:highlight w:val="yellow"/>
          <w:lang w:val="en-GB"/>
        </w:rPr>
      </w:pPr>
    </w:p>
    <w:p w:rsidR="005315A3" w:rsidRPr="00496197" w:rsidRDefault="005315A3" w:rsidP="005315A3">
      <w:pPr>
        <w:pStyle w:val="Caption"/>
        <w:jc w:val="both"/>
        <w:rPr>
          <w:rFonts w:ascii="Arial" w:hAnsi="Arial" w:cs="Arial"/>
          <w:lang w:val="en-GB"/>
        </w:rPr>
      </w:pPr>
      <w:bookmarkStart w:id="28" w:name="_Ref436313537"/>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15</w:t>
      </w:r>
      <w:r w:rsidRPr="00496197">
        <w:rPr>
          <w:rFonts w:ascii="Arial" w:hAnsi="Arial" w:cs="Arial"/>
        </w:rPr>
        <w:fldChar w:fldCharType="end"/>
      </w:r>
      <w:bookmarkEnd w:id="28"/>
      <w:r w:rsidRPr="00496197">
        <w:rPr>
          <w:rFonts w:ascii="Arial" w:hAnsi="Arial" w:cs="Arial"/>
          <w:lang w:val="en-GB"/>
        </w:rPr>
        <w:t>- Schematic comparison of the current average and theoretical maximum creep strength of some high-temperature alloys [</w:t>
      </w:r>
      <w:r w:rsidRPr="00496197">
        <w:rPr>
          <w:rFonts w:ascii="Arial" w:hAnsi="Arial" w:cs="Arial"/>
          <w:lang w:val="en-GB"/>
        </w:rPr>
        <w:fldChar w:fldCharType="begin"/>
      </w:r>
      <w:r w:rsidRPr="00496197">
        <w:rPr>
          <w:rFonts w:ascii="Arial" w:hAnsi="Arial" w:cs="Arial"/>
          <w:lang w:val="en-GB"/>
        </w:rPr>
        <w:instrText xml:space="preserve"> REF _Ref436727423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6</w:t>
      </w:r>
      <w:r w:rsidRPr="00496197">
        <w:rPr>
          <w:rFonts w:ascii="Arial" w:hAnsi="Arial" w:cs="Arial"/>
          <w:lang w:val="en-GB"/>
        </w:rPr>
        <w:fldChar w:fldCharType="end"/>
      </w:r>
      <w:r w:rsidRPr="00496197">
        <w:rPr>
          <w:rFonts w:ascii="Arial" w:hAnsi="Arial" w:cs="Arial"/>
          <w:lang w:val="en-GB"/>
        </w:rPr>
        <w:t>]</w:t>
      </w:r>
    </w:p>
    <w:p w:rsidR="005315A3" w:rsidRPr="00496197" w:rsidRDefault="005315A3" w:rsidP="005315A3">
      <w:pPr>
        <w:pStyle w:val="Caption"/>
        <w:jc w:val="both"/>
        <w:rPr>
          <w:rFonts w:ascii="Arial" w:hAnsi="Arial" w:cs="Arial"/>
          <w:b/>
          <w:color w:val="FF0000"/>
          <w:lang w:val="en-GB"/>
        </w:rPr>
      </w:pPr>
    </w:p>
    <w:p w:rsidR="005315A3" w:rsidRPr="00496197" w:rsidRDefault="005315A3" w:rsidP="005315A3">
      <w:pPr>
        <w:jc w:val="both"/>
        <w:rPr>
          <w:rFonts w:ascii="Arial" w:hAnsi="Arial" w:cs="Arial"/>
        </w:rPr>
      </w:pPr>
      <w:r w:rsidRPr="00496197">
        <w:rPr>
          <w:rFonts w:ascii="Arial" w:hAnsi="Arial" w:cs="Arial"/>
        </w:rPr>
        <w:t xml:space="preserve">In the last decade Oak Ridge national Laboratory (ORNL) and ATI </w:t>
      </w:r>
      <w:proofErr w:type="spellStart"/>
      <w:r w:rsidRPr="00496197">
        <w:rPr>
          <w:rFonts w:ascii="Arial" w:hAnsi="Arial" w:cs="Arial"/>
        </w:rPr>
        <w:t>Allegheney</w:t>
      </w:r>
      <w:proofErr w:type="spellEnd"/>
      <w:r w:rsidRPr="00496197">
        <w:rPr>
          <w:rFonts w:ascii="Arial" w:hAnsi="Arial" w:cs="Arial"/>
        </w:rPr>
        <w:t>-Ludlum have spent a great effort in the development and production of commercial sheets and foils made in new an austenitic stainless steel denominated ATI 20-25+NbTM, based on the Fe-20Cr-25Ni composition (as NF709 from Nippon Steel Corp.)</w:t>
      </w:r>
    </w:p>
    <w:p w:rsidR="005315A3" w:rsidRPr="00496197" w:rsidRDefault="005315A3" w:rsidP="005315A3">
      <w:pPr>
        <w:jc w:val="both"/>
        <w:rPr>
          <w:rFonts w:ascii="Arial" w:hAnsi="Arial" w:cs="Arial"/>
        </w:rPr>
      </w:pPr>
      <w:r w:rsidRPr="00496197">
        <w:rPr>
          <w:rFonts w:ascii="Arial" w:hAnsi="Arial" w:cs="Arial"/>
        </w:rPr>
        <w:t>Comparing the creep-rupture data at 650-750 °C on foils (0.03-0.05inches thick) of this alloy with other heat resistance alloys for recuperator, using Larson Miller parameter, a significant improvement in creep resistance can be observed [</w:t>
      </w:r>
      <w:r w:rsidRPr="00496197">
        <w:rPr>
          <w:rFonts w:ascii="Arial" w:hAnsi="Arial" w:cs="Arial"/>
        </w:rPr>
        <w:fldChar w:fldCharType="begin"/>
      </w:r>
      <w:r w:rsidRPr="00496197">
        <w:rPr>
          <w:rFonts w:ascii="Arial" w:hAnsi="Arial" w:cs="Arial"/>
        </w:rPr>
        <w:instrText xml:space="preserve"> REF _Ref436384672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13</w:t>
      </w:r>
      <w:r w:rsidRPr="00496197">
        <w:rPr>
          <w:rFonts w:ascii="Arial" w:hAnsi="Arial" w:cs="Arial"/>
        </w:rPr>
        <w:fldChar w:fldCharType="end"/>
      </w:r>
      <w:r w:rsidRPr="00496197">
        <w:rPr>
          <w:rFonts w:ascii="Arial" w:hAnsi="Arial" w:cs="Arial"/>
        </w:rPr>
        <w:t>]</w:t>
      </w:r>
    </w:p>
    <w:p w:rsidR="005315A3" w:rsidRPr="00496197" w:rsidRDefault="005315A3" w:rsidP="005315A3">
      <w:pPr>
        <w:jc w:val="both"/>
        <w:rPr>
          <w:rFonts w:ascii="Arial" w:hAnsi="Arial" w:cs="Arial"/>
        </w:rPr>
      </w:pPr>
      <w:r w:rsidRPr="00496197">
        <w:rPr>
          <w:rFonts w:ascii="Arial" w:hAnsi="Arial" w:cs="Arial"/>
        </w:rPr>
        <w:t>A validation of this material performance has been shown in [</w:t>
      </w:r>
      <w:r w:rsidRPr="00496197">
        <w:rPr>
          <w:rFonts w:ascii="Arial" w:hAnsi="Arial" w:cs="Arial"/>
        </w:rPr>
        <w:fldChar w:fldCharType="begin"/>
      </w:r>
      <w:r w:rsidRPr="00496197">
        <w:rPr>
          <w:rFonts w:ascii="Arial" w:hAnsi="Arial" w:cs="Arial"/>
        </w:rPr>
        <w:instrText xml:space="preserve"> REF _Ref436384686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14</w:t>
      </w:r>
      <w:r w:rsidRPr="00496197">
        <w:rPr>
          <w:rFonts w:ascii="Arial" w:hAnsi="Arial" w:cs="Arial"/>
        </w:rPr>
        <w:fldChar w:fldCharType="end"/>
      </w:r>
      <w:r w:rsidRPr="00496197">
        <w:rPr>
          <w:rFonts w:ascii="Arial" w:hAnsi="Arial" w:cs="Arial"/>
        </w:rPr>
        <w:t xml:space="preserve">], where a test program, with the aim to evaluate the effect of actual environment at high temperature, was devised to carry out exposure of recuperator primary components made from ATI 20-25+Nb and IN625, removing these components periodically for inspection and analysis. </w:t>
      </w:r>
    </w:p>
    <w:p w:rsidR="005315A3" w:rsidRDefault="005315A3" w:rsidP="005315A3">
      <w:pPr>
        <w:jc w:val="both"/>
        <w:rPr>
          <w:rFonts w:ascii="Arial" w:hAnsi="Arial" w:cs="Arial"/>
        </w:rPr>
      </w:pPr>
      <w:r w:rsidRPr="00496197">
        <w:rPr>
          <w:rFonts w:ascii="Arial" w:hAnsi="Arial" w:cs="Arial"/>
        </w:rPr>
        <w:t>The measured chromium depletion in alloy 625 and ATI 20-25+Nb were respectively 8.3% and 7.5%. An excellent resistance of the new developed alloy at high temperature has been demonstrated in an actual turbine exhaust stream through 50,000 hours of testing.</w:t>
      </w:r>
    </w:p>
    <w:p w:rsidR="005315A3" w:rsidRPr="00270196" w:rsidRDefault="005315A3" w:rsidP="005315A3">
      <w:pPr>
        <w:jc w:val="both"/>
        <w:rPr>
          <w:rFonts w:ascii="Arial" w:hAnsi="Arial" w:cs="Arial"/>
          <w:lang w:val="en-US"/>
        </w:rPr>
      </w:pPr>
      <w:commentRangeStart w:id="29"/>
      <w:r w:rsidRPr="00270196">
        <w:rPr>
          <w:rFonts w:ascii="Arial" w:hAnsi="Arial" w:cs="Arial"/>
          <w:lang w:val="en-US"/>
        </w:rPr>
        <w:t>The aspect related to geometry and machining of the heat exchanger must be evaluated in correlation with the material adopted. In fact, in case of increase of the turbine inlet temperature over 1150 °C and compression ratio of around 5 the turbine outlet temperature is so high to require nickel based super-alloys also for the recuperator.</w:t>
      </w:r>
    </w:p>
    <w:p w:rsidR="005315A3" w:rsidRPr="00270196" w:rsidRDefault="005315A3" w:rsidP="005315A3">
      <w:pPr>
        <w:jc w:val="both"/>
        <w:rPr>
          <w:rFonts w:ascii="Arial" w:hAnsi="Arial" w:cs="Arial"/>
          <w:lang w:val="en-US"/>
        </w:rPr>
      </w:pPr>
      <w:r w:rsidRPr="00270196">
        <w:rPr>
          <w:rFonts w:ascii="Arial" w:hAnsi="Arial" w:cs="Arial"/>
          <w:lang w:val="en-US"/>
        </w:rPr>
        <w:lastRenderedPageBreak/>
        <w:t xml:space="preserve">Material selection for </w:t>
      </w:r>
      <w:proofErr w:type="spellStart"/>
      <w:r w:rsidRPr="00270196">
        <w:rPr>
          <w:rFonts w:ascii="Arial" w:hAnsi="Arial" w:cs="Arial"/>
          <w:lang w:val="en-US"/>
        </w:rPr>
        <w:t>recuperators</w:t>
      </w:r>
      <w:proofErr w:type="spellEnd"/>
    </w:p>
    <w:p w:rsidR="005315A3" w:rsidRPr="00270196" w:rsidRDefault="005315A3" w:rsidP="005315A3">
      <w:pPr>
        <w:ind w:left="360"/>
        <w:jc w:val="both"/>
        <w:rPr>
          <w:rFonts w:ascii="Arial" w:hAnsi="Arial" w:cs="Arial"/>
          <w:lang w:val="en-US"/>
        </w:rPr>
      </w:pPr>
      <w:r w:rsidRPr="00270196">
        <w:rPr>
          <w:rFonts w:ascii="Arial" w:hAnsi="Arial" w:cs="Arial"/>
          <w:lang w:val="en-US"/>
        </w:rPr>
        <w:t>1.</w:t>
      </w:r>
      <w:r w:rsidRPr="00270196">
        <w:rPr>
          <w:rFonts w:ascii="Arial" w:hAnsi="Arial" w:cs="Arial"/>
          <w:lang w:val="en-US"/>
        </w:rPr>
        <w:tab/>
        <w:t>Task 1: Determine impact of material grade availability</w:t>
      </w:r>
    </w:p>
    <w:p w:rsidR="005315A3" w:rsidRPr="00270196" w:rsidRDefault="005315A3" w:rsidP="005315A3">
      <w:pPr>
        <w:ind w:left="360"/>
        <w:jc w:val="both"/>
        <w:rPr>
          <w:rFonts w:ascii="Arial" w:hAnsi="Arial" w:cs="Arial"/>
          <w:lang w:val="en-US"/>
        </w:rPr>
      </w:pPr>
      <w:r w:rsidRPr="00270196">
        <w:rPr>
          <w:rFonts w:ascii="Arial" w:hAnsi="Arial" w:cs="Arial"/>
          <w:lang w:val="en-US"/>
        </w:rPr>
        <w:t>2.</w:t>
      </w:r>
      <w:r w:rsidRPr="00270196">
        <w:rPr>
          <w:rFonts w:ascii="Arial" w:hAnsi="Arial" w:cs="Arial"/>
          <w:lang w:val="en-US"/>
        </w:rPr>
        <w:tab/>
        <w:t>Task 2: Determine impact of material properties availability</w:t>
      </w:r>
    </w:p>
    <w:p w:rsidR="005315A3" w:rsidRPr="00270196" w:rsidRDefault="005315A3" w:rsidP="005315A3">
      <w:pPr>
        <w:ind w:left="360"/>
        <w:jc w:val="both"/>
        <w:rPr>
          <w:rFonts w:ascii="Arial" w:hAnsi="Arial" w:cs="Arial"/>
          <w:lang w:val="en-US"/>
        </w:rPr>
      </w:pPr>
      <w:r w:rsidRPr="00270196">
        <w:rPr>
          <w:rFonts w:ascii="Arial" w:hAnsi="Arial" w:cs="Arial"/>
          <w:lang w:val="en-US"/>
        </w:rPr>
        <w:t>a.</w:t>
      </w:r>
      <w:r w:rsidRPr="00270196">
        <w:rPr>
          <w:rFonts w:ascii="Arial" w:hAnsi="Arial" w:cs="Arial"/>
          <w:lang w:val="en-US"/>
        </w:rPr>
        <w:tab/>
        <w:t>Corrosion behavior</w:t>
      </w:r>
    </w:p>
    <w:p w:rsidR="005315A3" w:rsidRPr="00270196" w:rsidRDefault="005315A3" w:rsidP="005315A3">
      <w:pPr>
        <w:ind w:left="360"/>
        <w:jc w:val="both"/>
        <w:rPr>
          <w:rFonts w:ascii="Arial" w:hAnsi="Arial" w:cs="Arial"/>
          <w:lang w:val="en-US"/>
        </w:rPr>
      </w:pPr>
      <w:r w:rsidRPr="00270196">
        <w:rPr>
          <w:rFonts w:ascii="Arial" w:hAnsi="Arial" w:cs="Arial"/>
          <w:lang w:val="en-US"/>
        </w:rPr>
        <w:t>b.</w:t>
      </w:r>
      <w:r w:rsidRPr="00270196">
        <w:rPr>
          <w:rFonts w:ascii="Arial" w:hAnsi="Arial" w:cs="Arial"/>
          <w:lang w:val="en-US"/>
        </w:rPr>
        <w:tab/>
        <w:t>Creep</w:t>
      </w:r>
    </w:p>
    <w:p w:rsidR="005315A3" w:rsidRPr="00270196" w:rsidRDefault="005315A3" w:rsidP="005315A3">
      <w:pPr>
        <w:ind w:left="360"/>
        <w:jc w:val="both"/>
        <w:rPr>
          <w:rFonts w:ascii="Arial" w:hAnsi="Arial" w:cs="Arial"/>
          <w:lang w:val="en-US"/>
        </w:rPr>
      </w:pPr>
      <w:proofErr w:type="gramStart"/>
      <w:r w:rsidRPr="00270196">
        <w:rPr>
          <w:rFonts w:ascii="Arial" w:hAnsi="Arial" w:cs="Arial"/>
          <w:lang w:val="en-US"/>
        </w:rPr>
        <w:t>c.</w:t>
      </w:r>
      <w:r w:rsidRPr="00270196">
        <w:rPr>
          <w:rFonts w:ascii="Arial" w:hAnsi="Arial" w:cs="Arial"/>
          <w:lang w:val="en-US"/>
        </w:rPr>
        <w:tab/>
        <w:t>Low</w:t>
      </w:r>
      <w:proofErr w:type="gramEnd"/>
      <w:r w:rsidRPr="00270196">
        <w:rPr>
          <w:rFonts w:ascii="Arial" w:hAnsi="Arial" w:cs="Arial"/>
          <w:lang w:val="en-US"/>
        </w:rPr>
        <w:t xml:space="preserve"> Cycle Fatigue behavior</w:t>
      </w:r>
    </w:p>
    <w:p w:rsidR="005315A3" w:rsidRPr="00270196" w:rsidRDefault="005315A3" w:rsidP="005315A3">
      <w:pPr>
        <w:ind w:left="360"/>
        <w:jc w:val="both"/>
        <w:rPr>
          <w:rFonts w:ascii="Arial" w:hAnsi="Arial" w:cs="Arial"/>
          <w:lang w:val="en-US"/>
        </w:rPr>
      </w:pPr>
      <w:r w:rsidRPr="00270196">
        <w:rPr>
          <w:rFonts w:ascii="Arial" w:hAnsi="Arial" w:cs="Arial"/>
          <w:lang w:val="en-US"/>
        </w:rPr>
        <w:t>3.</w:t>
      </w:r>
      <w:r w:rsidRPr="00270196">
        <w:rPr>
          <w:rFonts w:ascii="Arial" w:hAnsi="Arial" w:cs="Arial"/>
          <w:lang w:val="en-US"/>
        </w:rPr>
        <w:tab/>
        <w:t xml:space="preserve">Task 3: recuperator materials and their resistance against material attack caused by exhaust impurities.  Linked to </w:t>
      </w:r>
      <w:proofErr w:type="gramStart"/>
      <w:r w:rsidRPr="00270196">
        <w:rPr>
          <w:rFonts w:ascii="Arial" w:hAnsi="Arial" w:cs="Arial"/>
          <w:lang w:val="en-US"/>
        </w:rPr>
        <w:t>WP2 :</w:t>
      </w:r>
      <w:proofErr w:type="gramEnd"/>
      <w:r w:rsidRPr="00270196">
        <w:rPr>
          <w:rFonts w:ascii="Arial" w:hAnsi="Arial" w:cs="Arial"/>
          <w:lang w:val="en-US"/>
        </w:rPr>
        <w:t xml:space="preserve"> fouling </w:t>
      </w:r>
    </w:p>
    <w:p w:rsidR="005315A3" w:rsidRPr="00270196" w:rsidRDefault="005315A3" w:rsidP="005315A3">
      <w:pPr>
        <w:ind w:left="360"/>
        <w:jc w:val="both"/>
        <w:rPr>
          <w:rFonts w:ascii="Arial" w:hAnsi="Arial" w:cs="Arial"/>
          <w:lang w:val="en-US"/>
        </w:rPr>
      </w:pPr>
      <w:r w:rsidRPr="00270196">
        <w:rPr>
          <w:rFonts w:ascii="Arial" w:hAnsi="Arial" w:cs="Arial"/>
          <w:lang w:val="en-US"/>
        </w:rPr>
        <w:t>4.</w:t>
      </w:r>
      <w:r w:rsidRPr="00270196">
        <w:rPr>
          <w:rFonts w:ascii="Arial" w:hAnsi="Arial" w:cs="Arial"/>
          <w:lang w:val="en-US"/>
        </w:rPr>
        <w:tab/>
        <w:t xml:space="preserve">Task 4: Determine impact of material on </w:t>
      </w:r>
      <w:proofErr w:type="gramStart"/>
      <w:r w:rsidRPr="00270196">
        <w:rPr>
          <w:rFonts w:ascii="Arial" w:hAnsi="Arial" w:cs="Arial"/>
          <w:lang w:val="en-US"/>
        </w:rPr>
        <w:t>manufacturing :</w:t>
      </w:r>
      <w:proofErr w:type="gramEnd"/>
      <w:r w:rsidRPr="00270196">
        <w:rPr>
          <w:rFonts w:ascii="Arial" w:hAnsi="Arial" w:cs="Arial"/>
          <w:lang w:val="en-US"/>
        </w:rPr>
        <w:t xml:space="preserve"> </w:t>
      </w:r>
    </w:p>
    <w:p w:rsidR="005315A3" w:rsidRPr="00270196" w:rsidRDefault="005315A3" w:rsidP="005315A3">
      <w:pPr>
        <w:ind w:left="360"/>
        <w:jc w:val="both"/>
        <w:rPr>
          <w:rFonts w:ascii="Arial" w:hAnsi="Arial" w:cs="Arial"/>
          <w:lang w:val="en-US"/>
        </w:rPr>
      </w:pPr>
      <w:r w:rsidRPr="00270196">
        <w:rPr>
          <w:rFonts w:ascii="Arial" w:hAnsi="Arial" w:cs="Arial"/>
          <w:lang w:val="en-US"/>
        </w:rPr>
        <w:t>Other relevant tasks:</w:t>
      </w:r>
    </w:p>
    <w:p w:rsidR="005315A3" w:rsidRPr="00270196" w:rsidRDefault="005315A3" w:rsidP="005315A3">
      <w:pPr>
        <w:ind w:left="360"/>
        <w:jc w:val="both"/>
        <w:rPr>
          <w:rFonts w:ascii="Arial" w:hAnsi="Arial" w:cs="Arial"/>
          <w:lang w:val="en-US"/>
        </w:rPr>
      </w:pPr>
      <w:r w:rsidRPr="00270196">
        <w:rPr>
          <w:rFonts w:ascii="Arial" w:hAnsi="Arial" w:cs="Arial"/>
          <w:lang w:val="en-US"/>
        </w:rPr>
        <w:t>-</w:t>
      </w:r>
      <w:r w:rsidRPr="00270196">
        <w:rPr>
          <w:rFonts w:ascii="Arial" w:hAnsi="Arial" w:cs="Arial"/>
          <w:lang w:val="en-US"/>
        </w:rPr>
        <w:tab/>
        <w:t>Material thickness vs. hydraulic diameter (linked to WP4.1)</w:t>
      </w:r>
    </w:p>
    <w:p w:rsidR="00580DE4" w:rsidRDefault="005315A3" w:rsidP="005315A3">
      <w:pPr>
        <w:ind w:left="360"/>
        <w:jc w:val="both"/>
        <w:rPr>
          <w:rFonts w:ascii="Arial" w:hAnsi="Arial" w:cs="Arial"/>
          <w:lang w:val="en-US"/>
        </w:rPr>
      </w:pPr>
      <w:r w:rsidRPr="00270196">
        <w:rPr>
          <w:rFonts w:ascii="Arial" w:hAnsi="Arial" w:cs="Arial"/>
          <w:lang w:val="en-US"/>
        </w:rPr>
        <w:t>-</w:t>
      </w:r>
      <w:r w:rsidRPr="00270196">
        <w:rPr>
          <w:rFonts w:ascii="Arial" w:hAnsi="Arial" w:cs="Arial"/>
          <w:lang w:val="en-US"/>
        </w:rPr>
        <w:tab/>
        <w:t>Corrosion and oxidation test in controlled atmosphere, field test, etc.</w:t>
      </w:r>
    </w:p>
    <w:p w:rsidR="00580DE4" w:rsidRDefault="00580DE4" w:rsidP="005315A3">
      <w:pPr>
        <w:ind w:left="360"/>
        <w:jc w:val="both"/>
        <w:rPr>
          <w:rFonts w:ascii="Arial" w:hAnsi="Arial" w:cs="Arial"/>
          <w:lang w:val="en-US"/>
        </w:rPr>
      </w:pPr>
      <w:r>
        <w:rPr>
          <w:rFonts w:ascii="Arial" w:hAnsi="Arial" w:cs="Arial"/>
          <w:lang w:val="en-US"/>
        </w:rPr>
        <w:t>5.</w:t>
      </w:r>
      <w:r>
        <w:rPr>
          <w:rFonts w:ascii="Arial" w:hAnsi="Arial" w:cs="Arial"/>
          <w:lang w:val="en-US"/>
        </w:rPr>
        <w:tab/>
        <w:t xml:space="preserve">Task 5: </w:t>
      </w:r>
      <w:r w:rsidRPr="00580DE4">
        <w:rPr>
          <w:rFonts w:ascii="Arial" w:hAnsi="Arial" w:cs="Arial"/>
          <w:lang w:val="en-US"/>
        </w:rPr>
        <w:t xml:space="preserve">examine </w:t>
      </w:r>
      <w:proofErr w:type="spellStart"/>
      <w:r w:rsidRPr="00580DE4">
        <w:rPr>
          <w:rFonts w:ascii="Arial" w:hAnsi="Arial" w:cs="Arial"/>
          <w:lang w:val="en-US"/>
        </w:rPr>
        <w:t>light weight</w:t>
      </w:r>
      <w:proofErr w:type="spellEnd"/>
      <w:r w:rsidRPr="00580DE4">
        <w:rPr>
          <w:rFonts w:ascii="Arial" w:hAnsi="Arial" w:cs="Arial"/>
          <w:lang w:val="en-US"/>
        </w:rPr>
        <w:t xml:space="preserve"> materials, innovative surfaces</w:t>
      </w:r>
    </w:p>
    <w:p w:rsidR="00580DE4" w:rsidRDefault="00580DE4" w:rsidP="005315A3">
      <w:pPr>
        <w:ind w:left="360"/>
        <w:jc w:val="both"/>
        <w:rPr>
          <w:rFonts w:ascii="Arial" w:hAnsi="Arial" w:cs="Arial"/>
          <w:lang w:val="en-US"/>
        </w:rPr>
      </w:pPr>
      <w:r>
        <w:rPr>
          <w:rFonts w:ascii="Arial" w:hAnsi="Arial" w:cs="Arial"/>
          <w:lang w:val="en-US"/>
        </w:rPr>
        <w:t>6.</w:t>
      </w:r>
      <w:r>
        <w:rPr>
          <w:rFonts w:ascii="Arial" w:hAnsi="Arial" w:cs="Arial"/>
          <w:lang w:val="en-US"/>
        </w:rPr>
        <w:tab/>
        <w:t xml:space="preserve">Task 6: </w:t>
      </w:r>
      <w:r w:rsidRPr="00580DE4">
        <w:rPr>
          <w:rFonts w:ascii="Arial" w:hAnsi="Arial" w:cs="Arial"/>
          <w:lang w:val="en-US"/>
        </w:rPr>
        <w:t>using ceramic materials for recuperator systems – advantages, problems</w:t>
      </w:r>
    </w:p>
    <w:p w:rsidR="005315A3" w:rsidRPr="005315A3" w:rsidRDefault="00580DE4" w:rsidP="005315A3">
      <w:pPr>
        <w:ind w:left="360"/>
        <w:jc w:val="both"/>
        <w:rPr>
          <w:rFonts w:ascii="Arial" w:hAnsi="Arial" w:cs="Arial"/>
          <w:lang w:val="en-US"/>
        </w:rPr>
      </w:pPr>
      <w:r>
        <w:rPr>
          <w:rFonts w:ascii="Arial" w:hAnsi="Arial" w:cs="Arial"/>
          <w:lang w:val="en-US"/>
        </w:rPr>
        <w:t>7.</w:t>
      </w:r>
      <w:r>
        <w:rPr>
          <w:rFonts w:ascii="Arial" w:hAnsi="Arial" w:cs="Arial"/>
          <w:lang w:val="en-US"/>
        </w:rPr>
        <w:tab/>
        <w:t xml:space="preserve">Task 7: </w:t>
      </w:r>
      <w:r w:rsidRPr="00580DE4">
        <w:rPr>
          <w:rFonts w:ascii="Arial" w:hAnsi="Arial" w:cs="Arial"/>
          <w:lang w:val="en-US"/>
        </w:rPr>
        <w:t>examine welding and other methods (braze welding) for assembling recuperator systems</w:t>
      </w:r>
      <w:r w:rsidR="005315A3" w:rsidRPr="00270196">
        <w:rPr>
          <w:rFonts w:ascii="Arial" w:hAnsi="Arial" w:cs="Arial"/>
          <w:lang w:val="en-US"/>
        </w:rPr>
        <w:t>.</w:t>
      </w:r>
      <w:commentRangeEnd w:id="29"/>
      <w:r w:rsidR="005315A3">
        <w:rPr>
          <w:rStyle w:val="CommentReference"/>
          <w:rFonts w:ascii="Times New Roman" w:eastAsia="Times New Roman" w:hAnsi="Times New Roman" w:cs="Times New Roman"/>
          <w:szCs w:val="20"/>
          <w:lang w:val="it-IT" w:eastAsia="it-IT"/>
        </w:rPr>
        <w:commentReference w:id="29"/>
      </w:r>
    </w:p>
    <w:p w:rsidR="005315A3" w:rsidRPr="00F17E02" w:rsidRDefault="005315A3" w:rsidP="002202A7">
      <w:pPr>
        <w:pStyle w:val="Heading3"/>
      </w:pPr>
      <w:r>
        <w:t>Stators and Rotors</w:t>
      </w:r>
    </w:p>
    <w:p w:rsidR="005315A3" w:rsidRPr="00496197" w:rsidRDefault="005315A3" w:rsidP="005315A3">
      <w:pPr>
        <w:jc w:val="both"/>
        <w:rPr>
          <w:rFonts w:ascii="Arial" w:hAnsi="Arial" w:cs="Arial"/>
        </w:rPr>
      </w:pPr>
      <w:r w:rsidRPr="00496197">
        <w:rPr>
          <w:rFonts w:ascii="Arial" w:hAnsi="Arial" w:cs="Arial"/>
        </w:rPr>
        <w:t xml:space="preserve">Cast </w:t>
      </w:r>
      <w:proofErr w:type="spellStart"/>
      <w:r w:rsidRPr="00496197">
        <w:rPr>
          <w:rFonts w:ascii="Arial" w:hAnsi="Arial" w:cs="Arial"/>
        </w:rPr>
        <w:t>superalloys</w:t>
      </w:r>
      <w:proofErr w:type="spellEnd"/>
      <w:r w:rsidRPr="00496197">
        <w:rPr>
          <w:rFonts w:ascii="Arial" w:hAnsi="Arial" w:cs="Arial"/>
        </w:rPr>
        <w:t xml:space="preserve">, providing an outstanding balance of high temperature strength, fatigue resistance, oxidation resistance and coating performance and that can be manufactured to high tolerances in complex configurations, are commonly used in the most demanding applications of aero and industrial gas turbines and their use is expanding also to smaller </w:t>
      </w:r>
      <w:proofErr w:type="spellStart"/>
      <w:r w:rsidRPr="00496197">
        <w:rPr>
          <w:rFonts w:ascii="Arial" w:hAnsi="Arial" w:cs="Arial"/>
        </w:rPr>
        <w:t>microturbine</w:t>
      </w:r>
      <w:proofErr w:type="spellEnd"/>
      <w:r w:rsidRPr="00496197">
        <w:rPr>
          <w:rFonts w:ascii="Arial" w:hAnsi="Arial" w:cs="Arial"/>
        </w:rPr>
        <w:t xml:space="preserve"> engines.</w:t>
      </w:r>
    </w:p>
    <w:p w:rsidR="005315A3" w:rsidRPr="00496197" w:rsidRDefault="005315A3" w:rsidP="005315A3">
      <w:pPr>
        <w:jc w:val="both"/>
        <w:rPr>
          <w:rFonts w:ascii="Arial" w:hAnsi="Arial" w:cs="Arial"/>
        </w:rPr>
      </w:pPr>
      <w:r w:rsidRPr="00496197">
        <w:rPr>
          <w:rFonts w:ascii="Arial" w:hAnsi="Arial" w:cs="Arial"/>
        </w:rPr>
        <w:t xml:space="preserve">Therefore during last years the application of investment cast Ni-base </w:t>
      </w:r>
      <w:proofErr w:type="spellStart"/>
      <w:r w:rsidRPr="00496197">
        <w:rPr>
          <w:rFonts w:ascii="Arial" w:hAnsi="Arial" w:cs="Arial"/>
        </w:rPr>
        <w:t>superalloys</w:t>
      </w:r>
      <w:proofErr w:type="spellEnd"/>
      <w:r w:rsidRPr="00496197">
        <w:rPr>
          <w:rFonts w:ascii="Arial" w:hAnsi="Arial" w:cs="Arial"/>
        </w:rPr>
        <w:t xml:space="preserve"> has been </w:t>
      </w:r>
      <w:proofErr w:type="spellStart"/>
      <w:r w:rsidRPr="00496197">
        <w:rPr>
          <w:rFonts w:ascii="Arial" w:hAnsi="Arial" w:cs="Arial"/>
        </w:rPr>
        <w:t>investgated</w:t>
      </w:r>
      <w:proofErr w:type="spellEnd"/>
      <w:r w:rsidRPr="00496197">
        <w:rPr>
          <w:rFonts w:ascii="Arial" w:hAnsi="Arial" w:cs="Arial"/>
        </w:rPr>
        <w:t xml:space="preserve"> and the process capability to small turbine has been evaluated by Cannon-Muskegon Corp</w:t>
      </w:r>
      <w:proofErr w:type="gramStart"/>
      <w:r w:rsidRPr="00496197">
        <w:rPr>
          <w:rFonts w:ascii="Arial" w:hAnsi="Arial" w:cs="Arial"/>
        </w:rPr>
        <w:t>.[</w:t>
      </w:r>
      <w:proofErr w:type="gramEnd"/>
      <w:r w:rsidRPr="00496197">
        <w:rPr>
          <w:rFonts w:ascii="Arial" w:hAnsi="Arial" w:cs="Arial"/>
        </w:rPr>
        <w:fldChar w:fldCharType="begin"/>
      </w:r>
      <w:r w:rsidRPr="00496197">
        <w:rPr>
          <w:rFonts w:ascii="Arial" w:hAnsi="Arial" w:cs="Arial"/>
        </w:rPr>
        <w:instrText xml:space="preserve"> REF _Ref436389836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15</w:t>
      </w:r>
      <w:r w:rsidRPr="00496197">
        <w:rPr>
          <w:rFonts w:ascii="Arial" w:hAnsi="Arial" w:cs="Arial"/>
        </w:rPr>
        <w:fldChar w:fldCharType="end"/>
      </w:r>
      <w:r w:rsidRPr="00496197">
        <w:rPr>
          <w:rFonts w:ascii="Arial" w:hAnsi="Arial" w:cs="Arial"/>
        </w:rPr>
        <w:t>].</w:t>
      </w:r>
    </w:p>
    <w:p w:rsidR="005315A3" w:rsidRPr="00496197" w:rsidRDefault="005315A3" w:rsidP="005315A3">
      <w:pPr>
        <w:pStyle w:val="Caption"/>
        <w:jc w:val="both"/>
        <w:rPr>
          <w:rFonts w:ascii="Arial" w:hAnsi="Arial" w:cs="Arial"/>
          <w:b/>
          <w:lang w:val="en-GB"/>
        </w:rPr>
      </w:pPr>
      <w:r w:rsidRPr="00496197">
        <w:rPr>
          <w:rFonts w:ascii="Arial" w:hAnsi="Arial" w:cs="Arial"/>
          <w:b/>
          <w:lang w:val="en-GB"/>
        </w:rPr>
        <w:t>A range of alloys has been considered encompassing nickel, iron and cobalt alloys that can be utilized structurally at operating temperatures of up to 900°C.</w:t>
      </w:r>
    </w:p>
    <w:p w:rsidR="005315A3" w:rsidRPr="00496197" w:rsidRDefault="005315A3" w:rsidP="005315A3">
      <w:pPr>
        <w:pStyle w:val="Caption"/>
        <w:jc w:val="both"/>
        <w:rPr>
          <w:rFonts w:ascii="Arial" w:hAnsi="Arial" w:cs="Arial"/>
          <w:b/>
          <w:lang w:val="en-GB"/>
        </w:rPr>
      </w:pPr>
      <w:r w:rsidRPr="00496197">
        <w:rPr>
          <w:rFonts w:ascii="Arial" w:hAnsi="Arial" w:cs="Arial"/>
          <w:b/>
          <w:lang w:val="en-GB"/>
        </w:rPr>
        <w:t xml:space="preserve">They include conventionally cast, </w:t>
      </w:r>
      <w:proofErr w:type="spellStart"/>
      <w:r w:rsidRPr="00496197">
        <w:rPr>
          <w:rFonts w:ascii="Arial" w:hAnsi="Arial" w:cs="Arial"/>
          <w:b/>
          <w:lang w:val="en-GB"/>
        </w:rPr>
        <w:t>equiaxial</w:t>
      </w:r>
      <w:proofErr w:type="spellEnd"/>
      <w:r w:rsidRPr="00496197">
        <w:rPr>
          <w:rFonts w:ascii="Arial" w:hAnsi="Arial" w:cs="Arial"/>
          <w:b/>
          <w:lang w:val="en-GB"/>
        </w:rPr>
        <w:t xml:space="preserve"> (EQ) alloys, directionally solidified (DS) and the more advanced single crystal alloys (SX).</w:t>
      </w:r>
    </w:p>
    <w:p w:rsidR="005315A3" w:rsidRPr="00496197" w:rsidRDefault="005315A3" w:rsidP="005315A3">
      <w:pPr>
        <w:jc w:val="both"/>
        <w:rPr>
          <w:rFonts w:ascii="Arial" w:hAnsi="Arial" w:cs="Arial"/>
        </w:rPr>
      </w:pPr>
      <w:r w:rsidRPr="00496197">
        <w:rPr>
          <w:rFonts w:ascii="Arial" w:hAnsi="Arial" w:cs="Arial"/>
        </w:rPr>
        <w:t xml:space="preserve">In particular the following </w:t>
      </w:r>
      <w:proofErr w:type="spellStart"/>
      <w:r w:rsidRPr="00496197">
        <w:rPr>
          <w:rFonts w:ascii="Arial" w:hAnsi="Arial" w:cs="Arial"/>
        </w:rPr>
        <w:t>superalloys</w:t>
      </w:r>
      <w:proofErr w:type="spellEnd"/>
      <w:r w:rsidRPr="00496197">
        <w:rPr>
          <w:rFonts w:ascii="Arial" w:hAnsi="Arial" w:cs="Arial"/>
        </w:rPr>
        <w:t xml:space="preserve"> have been proposed.</w:t>
      </w:r>
    </w:p>
    <w:p w:rsidR="005315A3" w:rsidRPr="00496197" w:rsidRDefault="005315A3" w:rsidP="005315A3">
      <w:pPr>
        <w:numPr>
          <w:ilvl w:val="0"/>
          <w:numId w:val="36"/>
        </w:numPr>
        <w:spacing w:after="0" w:line="240" w:lineRule="auto"/>
        <w:jc w:val="both"/>
        <w:rPr>
          <w:rFonts w:ascii="Arial" w:hAnsi="Arial" w:cs="Arial"/>
        </w:rPr>
      </w:pPr>
      <w:r w:rsidRPr="00496197">
        <w:rPr>
          <w:rFonts w:ascii="Arial" w:hAnsi="Arial" w:cs="Arial"/>
        </w:rPr>
        <w:t xml:space="preserve">A modified version of IN 939 alloy, with a significantly reduction of Al, </w:t>
      </w:r>
      <w:proofErr w:type="spellStart"/>
      <w:r w:rsidRPr="00496197">
        <w:rPr>
          <w:rFonts w:ascii="Arial" w:hAnsi="Arial" w:cs="Arial"/>
        </w:rPr>
        <w:t>Ti</w:t>
      </w:r>
      <w:proofErr w:type="spellEnd"/>
      <w:r w:rsidRPr="00496197">
        <w:rPr>
          <w:rFonts w:ascii="Arial" w:hAnsi="Arial" w:cs="Arial"/>
        </w:rPr>
        <w:t xml:space="preserve">, Ta and </w:t>
      </w:r>
      <w:proofErr w:type="spellStart"/>
      <w:r w:rsidRPr="00496197">
        <w:rPr>
          <w:rFonts w:ascii="Arial" w:hAnsi="Arial" w:cs="Arial"/>
        </w:rPr>
        <w:t>Cb</w:t>
      </w:r>
      <w:proofErr w:type="spellEnd"/>
      <w:r w:rsidRPr="00496197">
        <w:rPr>
          <w:rFonts w:ascii="Arial" w:hAnsi="Arial" w:cs="Arial"/>
        </w:rPr>
        <w:t xml:space="preserve"> and consequently a lower volume fraction of gamma prime phase, with improved weldability. </w:t>
      </w:r>
    </w:p>
    <w:p w:rsidR="005315A3" w:rsidRPr="00496197" w:rsidRDefault="005315A3" w:rsidP="005315A3">
      <w:pPr>
        <w:numPr>
          <w:ilvl w:val="0"/>
          <w:numId w:val="36"/>
        </w:numPr>
        <w:spacing w:after="0" w:line="240" w:lineRule="auto"/>
        <w:jc w:val="both"/>
        <w:rPr>
          <w:rFonts w:ascii="Arial" w:hAnsi="Arial" w:cs="Arial"/>
        </w:rPr>
      </w:pPr>
      <w:r w:rsidRPr="00496197">
        <w:rPr>
          <w:rFonts w:ascii="Arial" w:hAnsi="Arial" w:cs="Arial"/>
        </w:rPr>
        <w:t xml:space="preserve">A DS modification of MAR M 247 alloy, CM 247LC with a reduced </w:t>
      </w:r>
      <w:proofErr w:type="spellStart"/>
      <w:r w:rsidRPr="00496197">
        <w:rPr>
          <w:rFonts w:ascii="Arial" w:hAnsi="Arial" w:cs="Arial"/>
        </w:rPr>
        <w:t>Zr</w:t>
      </w:r>
      <w:proofErr w:type="spellEnd"/>
      <w:r w:rsidRPr="00496197">
        <w:rPr>
          <w:rFonts w:ascii="Arial" w:hAnsi="Arial" w:cs="Arial"/>
        </w:rPr>
        <w:t xml:space="preserve"> and </w:t>
      </w:r>
      <w:proofErr w:type="spellStart"/>
      <w:r w:rsidRPr="00496197">
        <w:rPr>
          <w:rFonts w:ascii="Arial" w:hAnsi="Arial" w:cs="Arial"/>
        </w:rPr>
        <w:t>Ti</w:t>
      </w:r>
      <w:proofErr w:type="spellEnd"/>
      <w:r w:rsidRPr="00496197">
        <w:rPr>
          <w:rFonts w:ascii="Arial" w:hAnsi="Arial" w:cs="Arial"/>
        </w:rPr>
        <w:t xml:space="preserve"> content and a limited very low content of Si and S to improve </w:t>
      </w:r>
      <w:proofErr w:type="spellStart"/>
      <w:r w:rsidRPr="00496197">
        <w:rPr>
          <w:rFonts w:ascii="Arial" w:hAnsi="Arial" w:cs="Arial"/>
        </w:rPr>
        <w:t>castability</w:t>
      </w:r>
      <w:proofErr w:type="spellEnd"/>
      <w:r w:rsidRPr="00496197">
        <w:rPr>
          <w:rFonts w:ascii="Arial" w:hAnsi="Arial" w:cs="Arial"/>
        </w:rPr>
        <w:t xml:space="preserve">; the reduced C </w:t>
      </w:r>
      <w:r w:rsidRPr="00496197">
        <w:rPr>
          <w:rFonts w:ascii="Arial" w:hAnsi="Arial" w:cs="Arial"/>
        </w:rPr>
        <w:lastRenderedPageBreak/>
        <w:t>content increases the carbide stability and room temperature to intermediate temperature ductility.</w:t>
      </w:r>
    </w:p>
    <w:p w:rsidR="005315A3" w:rsidRPr="00496197" w:rsidRDefault="005315A3" w:rsidP="005315A3">
      <w:pPr>
        <w:numPr>
          <w:ilvl w:val="0"/>
          <w:numId w:val="36"/>
        </w:numPr>
        <w:spacing w:after="0" w:line="240" w:lineRule="auto"/>
        <w:jc w:val="both"/>
        <w:rPr>
          <w:rFonts w:ascii="Arial" w:hAnsi="Arial" w:cs="Arial"/>
        </w:rPr>
      </w:pPr>
      <w:r w:rsidRPr="00496197">
        <w:rPr>
          <w:rFonts w:ascii="Arial" w:hAnsi="Arial" w:cs="Arial"/>
        </w:rPr>
        <w:t xml:space="preserve">CM 681LC (EQ) and CM 186 LC (DS) alloys containing Re which confers a higher creep-rupture resistance, due to Re retarding action on the coarsening of the </w:t>
      </w:r>
      <w:r w:rsidRPr="00496197">
        <w:rPr>
          <w:rFonts w:ascii="Arial" w:hAnsi="Arial" w:cs="Arial"/>
        </w:rPr>
        <w:sym w:font="Symbol" w:char="F067"/>
      </w:r>
      <w:r w:rsidRPr="00496197">
        <w:rPr>
          <w:rFonts w:ascii="Arial" w:hAnsi="Arial" w:cs="Arial"/>
        </w:rPr>
        <w:t>’ phase.</w:t>
      </w:r>
    </w:p>
    <w:p w:rsidR="005315A3" w:rsidRPr="00496197" w:rsidRDefault="005315A3" w:rsidP="005315A3">
      <w:pPr>
        <w:numPr>
          <w:ilvl w:val="0"/>
          <w:numId w:val="36"/>
        </w:numPr>
        <w:spacing w:after="0" w:line="240" w:lineRule="auto"/>
        <w:jc w:val="both"/>
        <w:rPr>
          <w:rFonts w:ascii="Arial" w:hAnsi="Arial" w:cs="Arial"/>
        </w:rPr>
      </w:pPr>
      <w:r w:rsidRPr="00496197">
        <w:rPr>
          <w:rFonts w:ascii="Arial" w:hAnsi="Arial" w:cs="Arial"/>
        </w:rPr>
        <w:t>CMSX-4 second generation SX alloy, Re-containing, that has an impressive combination of high temperature strength, good phase stability and oxidation, hot corrosion and coating performance. The addition of lanthanum and yttrium has been demonstrated to dramatically improve the oxidation behaviour of bare CMSX-4.</w:t>
      </w:r>
    </w:p>
    <w:p w:rsidR="005315A3" w:rsidRPr="00496197" w:rsidRDefault="005315A3" w:rsidP="005315A3">
      <w:pPr>
        <w:pStyle w:val="Caption"/>
        <w:jc w:val="both"/>
        <w:rPr>
          <w:rFonts w:ascii="Arial" w:hAnsi="Arial" w:cs="Arial"/>
          <w:b/>
          <w:lang w:val="en-GB"/>
        </w:rPr>
      </w:pPr>
    </w:p>
    <w:p w:rsidR="005315A3" w:rsidRPr="00496197" w:rsidRDefault="005315A3" w:rsidP="005315A3">
      <w:pPr>
        <w:pStyle w:val="Caption"/>
        <w:jc w:val="both"/>
        <w:rPr>
          <w:rFonts w:ascii="Arial" w:hAnsi="Arial" w:cs="Arial"/>
          <w:b/>
          <w:lang w:val="en-GB"/>
        </w:rPr>
      </w:pPr>
      <w:r w:rsidRPr="00496197">
        <w:rPr>
          <w:rFonts w:ascii="Arial" w:hAnsi="Arial" w:cs="Arial"/>
          <w:b/>
          <w:noProof/>
          <w:lang w:val="en-GB" w:eastAsia="en-GB"/>
        </w:rPr>
        <w:drawing>
          <wp:inline distT="0" distB="0" distL="0" distR="0" wp14:anchorId="5C1ED407" wp14:editId="25B8E583">
            <wp:extent cx="3505200" cy="2552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5200" cy="2552700"/>
                    </a:xfrm>
                    <a:prstGeom prst="rect">
                      <a:avLst/>
                    </a:prstGeom>
                    <a:noFill/>
                    <a:ln>
                      <a:noFill/>
                    </a:ln>
                  </pic:spPr>
                </pic:pic>
              </a:graphicData>
            </a:graphic>
          </wp:inline>
        </w:drawing>
      </w:r>
    </w:p>
    <w:p w:rsidR="005315A3" w:rsidRPr="00496197" w:rsidRDefault="005315A3" w:rsidP="005315A3">
      <w:pPr>
        <w:pStyle w:val="Caption"/>
        <w:jc w:val="both"/>
        <w:rPr>
          <w:rFonts w:ascii="Arial" w:hAnsi="Arial" w:cs="Arial"/>
          <w:b/>
          <w:lang w:val="en-GB"/>
        </w:rPr>
      </w:pPr>
    </w:p>
    <w:p w:rsidR="005315A3" w:rsidRPr="00496197" w:rsidRDefault="005315A3" w:rsidP="005315A3">
      <w:pPr>
        <w:pStyle w:val="Caption"/>
        <w:jc w:val="both"/>
        <w:rPr>
          <w:rFonts w:ascii="Arial" w:hAnsi="Arial" w:cs="Arial"/>
          <w:lang w:val="en-GB"/>
        </w:rPr>
      </w:pPr>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16</w:t>
      </w:r>
      <w:r w:rsidRPr="00496197">
        <w:rPr>
          <w:rFonts w:ascii="Arial" w:hAnsi="Arial" w:cs="Arial"/>
        </w:rPr>
        <w:fldChar w:fldCharType="end"/>
      </w:r>
      <w:r w:rsidRPr="00496197">
        <w:rPr>
          <w:rFonts w:ascii="Arial" w:hAnsi="Arial" w:cs="Arial"/>
          <w:lang w:val="en-GB"/>
        </w:rPr>
        <w:t xml:space="preserve"> - CM 681 LC/MAR M 247 comparative Larson-Miller rupture life [</w:t>
      </w:r>
      <w:r w:rsidRPr="00496197">
        <w:rPr>
          <w:rFonts w:ascii="Arial" w:hAnsi="Arial" w:cs="Arial"/>
          <w:lang w:val="en-GB"/>
        </w:rPr>
        <w:fldChar w:fldCharType="begin"/>
      </w:r>
      <w:r w:rsidRPr="00496197">
        <w:rPr>
          <w:rFonts w:ascii="Arial" w:hAnsi="Arial" w:cs="Arial"/>
          <w:lang w:val="en-GB"/>
        </w:rPr>
        <w:instrText xml:space="preserve"> REF _Ref436389836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15</w:t>
      </w:r>
      <w:r w:rsidRPr="00496197">
        <w:rPr>
          <w:rFonts w:ascii="Arial" w:hAnsi="Arial" w:cs="Arial"/>
          <w:lang w:val="en-GB"/>
        </w:rPr>
        <w:fldChar w:fldCharType="end"/>
      </w:r>
      <w:r w:rsidRPr="00496197">
        <w:rPr>
          <w:rFonts w:ascii="Arial" w:hAnsi="Arial" w:cs="Arial"/>
          <w:lang w:val="en-GB"/>
        </w:rPr>
        <w:t xml:space="preserve"> ]</w:t>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noProof/>
          <w:lang w:eastAsia="en-GB"/>
        </w:rPr>
        <w:drawing>
          <wp:inline distT="0" distB="0" distL="0" distR="0" wp14:anchorId="4149ABAE" wp14:editId="424C0AED">
            <wp:extent cx="4432300" cy="28829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2300" cy="2882900"/>
                    </a:xfrm>
                    <a:prstGeom prst="rect">
                      <a:avLst/>
                    </a:prstGeom>
                    <a:noFill/>
                    <a:ln>
                      <a:noFill/>
                    </a:ln>
                  </pic:spPr>
                </pic:pic>
              </a:graphicData>
            </a:graphic>
          </wp:inline>
        </w:drawing>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lang w:val="en-GB"/>
        </w:rPr>
      </w:pPr>
      <w:r w:rsidRPr="00496197">
        <w:rPr>
          <w:rFonts w:ascii="Arial" w:hAnsi="Arial" w:cs="Arial"/>
          <w:lang w:val="en-GB"/>
        </w:rPr>
        <w:lastRenderedPageBreak/>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17</w:t>
      </w:r>
      <w:r w:rsidRPr="00496197">
        <w:rPr>
          <w:rFonts w:ascii="Arial" w:hAnsi="Arial" w:cs="Arial"/>
        </w:rPr>
        <w:fldChar w:fldCharType="end"/>
      </w:r>
      <w:r w:rsidRPr="00496197">
        <w:rPr>
          <w:rFonts w:ascii="Arial" w:hAnsi="Arial" w:cs="Arial"/>
          <w:lang w:val="en-GB"/>
        </w:rPr>
        <w:t xml:space="preserve"> - Larson-Miller stress rupture life of DS CM 186 LC, DS CM 247 LC and SX CMSX-2/3 [</w:t>
      </w:r>
      <w:r w:rsidRPr="00496197">
        <w:rPr>
          <w:rFonts w:ascii="Arial" w:hAnsi="Arial" w:cs="Arial"/>
          <w:lang w:val="en-GB"/>
        </w:rPr>
        <w:fldChar w:fldCharType="begin"/>
      </w:r>
      <w:r w:rsidRPr="00496197">
        <w:rPr>
          <w:rFonts w:ascii="Arial" w:hAnsi="Arial" w:cs="Arial"/>
          <w:lang w:val="en-GB"/>
        </w:rPr>
        <w:instrText xml:space="preserve"> REF _Ref436389836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15</w:t>
      </w:r>
      <w:r w:rsidRPr="00496197">
        <w:rPr>
          <w:rFonts w:ascii="Arial" w:hAnsi="Arial" w:cs="Arial"/>
          <w:lang w:val="en-GB"/>
        </w:rPr>
        <w:fldChar w:fldCharType="end"/>
      </w:r>
      <w:r w:rsidRPr="00496197">
        <w:rPr>
          <w:rFonts w:ascii="Arial" w:hAnsi="Arial" w:cs="Arial"/>
          <w:lang w:val="en-GB"/>
        </w:rPr>
        <w:t>]</w:t>
      </w:r>
    </w:p>
    <w:p w:rsidR="005315A3" w:rsidRPr="00496197" w:rsidRDefault="005315A3" w:rsidP="005315A3">
      <w:pPr>
        <w:pStyle w:val="Caption"/>
        <w:jc w:val="both"/>
        <w:rPr>
          <w:rFonts w:ascii="Arial" w:hAnsi="Arial" w:cs="Arial"/>
          <w:b/>
          <w:lang w:val="en-GB"/>
        </w:rPr>
      </w:pPr>
    </w:p>
    <w:p w:rsidR="005315A3" w:rsidRPr="00496197" w:rsidRDefault="005315A3" w:rsidP="005315A3">
      <w:pPr>
        <w:pStyle w:val="Caption"/>
        <w:jc w:val="both"/>
        <w:rPr>
          <w:rFonts w:ascii="Arial" w:hAnsi="Arial" w:cs="Arial"/>
          <w:b/>
          <w:lang w:val="en-GB"/>
        </w:rPr>
      </w:pPr>
      <w:r w:rsidRPr="00496197">
        <w:rPr>
          <w:rFonts w:ascii="Arial" w:hAnsi="Arial" w:cs="Arial"/>
          <w:b/>
          <w:noProof/>
          <w:lang w:val="en-GB" w:eastAsia="en-GB"/>
        </w:rPr>
        <w:drawing>
          <wp:inline distT="0" distB="0" distL="0" distR="0" wp14:anchorId="7A4C0255" wp14:editId="510267B8">
            <wp:extent cx="4076700" cy="2235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6700" cy="2235200"/>
                    </a:xfrm>
                    <a:prstGeom prst="rect">
                      <a:avLst/>
                    </a:prstGeom>
                    <a:noFill/>
                    <a:ln>
                      <a:noFill/>
                    </a:ln>
                  </pic:spPr>
                </pic:pic>
              </a:graphicData>
            </a:graphic>
          </wp:inline>
        </w:drawing>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lang w:val="en-GB"/>
        </w:rPr>
      </w:pPr>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18</w:t>
      </w:r>
      <w:r w:rsidRPr="00496197">
        <w:rPr>
          <w:rFonts w:ascii="Arial" w:hAnsi="Arial" w:cs="Arial"/>
        </w:rPr>
        <w:fldChar w:fldCharType="end"/>
      </w:r>
      <w:r w:rsidRPr="00496197">
        <w:rPr>
          <w:rFonts w:ascii="Arial" w:hAnsi="Arial" w:cs="Arial"/>
          <w:lang w:val="en-GB"/>
        </w:rPr>
        <w:t>- 1093°C (2000°F) dynamic cyclic oxidation test results for bare CMSX-4 alloy with and without reactive element additions [</w:t>
      </w:r>
      <w:r w:rsidRPr="00496197">
        <w:rPr>
          <w:rFonts w:ascii="Arial" w:hAnsi="Arial" w:cs="Arial"/>
          <w:lang w:val="en-GB"/>
        </w:rPr>
        <w:fldChar w:fldCharType="begin"/>
      </w:r>
      <w:r w:rsidRPr="00496197">
        <w:rPr>
          <w:rFonts w:ascii="Arial" w:hAnsi="Arial" w:cs="Arial"/>
          <w:lang w:val="en-GB"/>
        </w:rPr>
        <w:instrText xml:space="preserve"> REF _Ref436389836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15</w:t>
      </w:r>
      <w:r w:rsidRPr="00496197">
        <w:rPr>
          <w:rFonts w:ascii="Arial" w:hAnsi="Arial" w:cs="Arial"/>
          <w:lang w:val="en-GB"/>
        </w:rPr>
        <w:fldChar w:fldCharType="end"/>
      </w:r>
      <w:r w:rsidRPr="00496197">
        <w:rPr>
          <w:rFonts w:ascii="Arial" w:hAnsi="Arial" w:cs="Arial"/>
          <w:lang w:val="en-GB"/>
        </w:rPr>
        <w:t>]</w:t>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b/>
          <w:lang w:val="en-GB"/>
        </w:rPr>
      </w:pPr>
    </w:p>
    <w:p w:rsidR="005315A3" w:rsidRPr="00496197" w:rsidRDefault="005315A3" w:rsidP="005315A3">
      <w:pPr>
        <w:pStyle w:val="Caption"/>
        <w:jc w:val="both"/>
        <w:rPr>
          <w:rFonts w:ascii="Arial" w:hAnsi="Arial" w:cs="Arial"/>
          <w:b/>
          <w:sz w:val="22"/>
          <w:szCs w:val="22"/>
          <w:lang w:val="en-GB"/>
        </w:rPr>
      </w:pPr>
      <w:r w:rsidRPr="00496197">
        <w:rPr>
          <w:rFonts w:ascii="Arial" w:hAnsi="Arial" w:cs="Arial"/>
          <w:b/>
          <w:sz w:val="22"/>
          <w:szCs w:val="22"/>
          <w:lang w:val="en-GB"/>
        </w:rPr>
        <w:t>In [</w:t>
      </w:r>
      <w:r w:rsidRPr="00496197">
        <w:rPr>
          <w:rFonts w:ascii="Arial" w:hAnsi="Arial" w:cs="Arial"/>
          <w:b/>
          <w:sz w:val="22"/>
          <w:szCs w:val="22"/>
          <w:lang w:val="en-GB"/>
        </w:rPr>
        <w:fldChar w:fldCharType="begin"/>
      </w:r>
      <w:r w:rsidRPr="00496197">
        <w:rPr>
          <w:rFonts w:ascii="Arial" w:hAnsi="Arial" w:cs="Arial"/>
          <w:b/>
          <w:sz w:val="22"/>
          <w:szCs w:val="22"/>
          <w:lang w:val="en-GB"/>
        </w:rPr>
        <w:instrText xml:space="preserve"> REF _Ref436390708 \r \h  \* MERGEFORMAT </w:instrText>
      </w:r>
      <w:r w:rsidRPr="00496197">
        <w:rPr>
          <w:rFonts w:ascii="Arial" w:hAnsi="Arial" w:cs="Arial"/>
          <w:b/>
          <w:sz w:val="22"/>
          <w:szCs w:val="22"/>
          <w:lang w:val="en-GB"/>
        </w:rPr>
      </w:r>
      <w:r w:rsidRPr="00496197">
        <w:rPr>
          <w:rFonts w:ascii="Arial" w:hAnsi="Arial" w:cs="Arial"/>
          <w:b/>
          <w:sz w:val="22"/>
          <w:szCs w:val="22"/>
          <w:lang w:val="en-GB"/>
        </w:rPr>
        <w:fldChar w:fldCharType="separate"/>
      </w:r>
      <w:r w:rsidRPr="00496197">
        <w:rPr>
          <w:rFonts w:ascii="Arial" w:hAnsi="Arial" w:cs="Arial"/>
          <w:b/>
          <w:sz w:val="22"/>
          <w:szCs w:val="22"/>
          <w:lang w:val="en-GB"/>
        </w:rPr>
        <w:t>16</w:t>
      </w:r>
      <w:r w:rsidRPr="00496197">
        <w:rPr>
          <w:rFonts w:ascii="Arial" w:hAnsi="Arial" w:cs="Arial"/>
          <w:b/>
          <w:sz w:val="22"/>
          <w:szCs w:val="22"/>
          <w:lang w:val="en-GB"/>
        </w:rPr>
        <w:fldChar w:fldCharType="end"/>
      </w:r>
      <w:r w:rsidRPr="00496197">
        <w:rPr>
          <w:rFonts w:ascii="Arial" w:hAnsi="Arial" w:cs="Arial"/>
          <w:b/>
          <w:sz w:val="22"/>
          <w:szCs w:val="22"/>
          <w:lang w:val="en-GB"/>
        </w:rPr>
        <w:t xml:space="preserve">] the variation of stresses and creep strain distributions in turbo blades made of different materials, e.g. stainless steel (A304L), </w:t>
      </w:r>
      <w:proofErr w:type="spellStart"/>
      <w:r w:rsidRPr="00496197">
        <w:rPr>
          <w:rFonts w:ascii="Arial" w:hAnsi="Arial" w:cs="Arial"/>
          <w:b/>
          <w:sz w:val="22"/>
          <w:szCs w:val="22"/>
          <w:lang w:val="en-GB"/>
        </w:rPr>
        <w:t>Ti</w:t>
      </w:r>
      <w:proofErr w:type="spellEnd"/>
      <w:r w:rsidRPr="00496197">
        <w:rPr>
          <w:rFonts w:ascii="Arial" w:hAnsi="Arial" w:cs="Arial"/>
          <w:b/>
          <w:sz w:val="22"/>
          <w:szCs w:val="22"/>
          <w:lang w:val="en-GB"/>
        </w:rPr>
        <w:t>-alloy (Ti-2411) and two ceramics (</w:t>
      </w:r>
      <w:proofErr w:type="spellStart"/>
      <w:r w:rsidRPr="00496197">
        <w:rPr>
          <w:rFonts w:ascii="Arial" w:hAnsi="Arial" w:cs="Arial"/>
          <w:b/>
          <w:sz w:val="22"/>
          <w:szCs w:val="22"/>
          <w:lang w:val="en-GB"/>
        </w:rPr>
        <w:t>SiC</w:t>
      </w:r>
      <w:proofErr w:type="spellEnd"/>
      <w:r w:rsidRPr="00496197">
        <w:rPr>
          <w:rFonts w:ascii="Arial" w:hAnsi="Arial" w:cs="Arial"/>
          <w:b/>
          <w:sz w:val="22"/>
          <w:szCs w:val="22"/>
          <w:lang w:val="en-GB"/>
        </w:rPr>
        <w:t xml:space="preserve"> and SiN</w:t>
      </w:r>
      <w:r w:rsidRPr="00496197">
        <w:rPr>
          <w:rFonts w:ascii="Arial" w:hAnsi="Arial" w:cs="Arial"/>
          <w:b/>
          <w:sz w:val="22"/>
          <w:szCs w:val="22"/>
          <w:vertAlign w:val="subscript"/>
          <w:lang w:val="en-GB"/>
        </w:rPr>
        <w:t>3</w:t>
      </w:r>
      <w:r w:rsidRPr="00496197">
        <w:rPr>
          <w:rFonts w:ascii="Arial" w:hAnsi="Arial" w:cs="Arial"/>
          <w:b/>
          <w:sz w:val="22"/>
          <w:szCs w:val="22"/>
          <w:lang w:val="en-GB"/>
        </w:rPr>
        <w:t xml:space="preserve">) have been </w:t>
      </w:r>
      <w:proofErr w:type="spellStart"/>
      <w:r w:rsidRPr="00496197">
        <w:rPr>
          <w:rFonts w:ascii="Arial" w:hAnsi="Arial" w:cs="Arial"/>
          <w:b/>
          <w:sz w:val="22"/>
          <w:szCs w:val="22"/>
          <w:lang w:val="en-GB"/>
        </w:rPr>
        <w:t>analyzed</w:t>
      </w:r>
      <w:proofErr w:type="spellEnd"/>
      <w:r w:rsidRPr="00496197">
        <w:rPr>
          <w:rFonts w:ascii="Arial" w:hAnsi="Arial" w:cs="Arial"/>
          <w:b/>
          <w:sz w:val="22"/>
          <w:szCs w:val="22"/>
          <w:lang w:val="en-GB"/>
        </w:rPr>
        <w:t xml:space="preserve"> and compared.</w:t>
      </w:r>
      <w:r w:rsidRPr="00496197">
        <w:rPr>
          <w:rFonts w:ascii="Arial" w:hAnsi="Arial" w:cs="Arial"/>
          <w:b/>
          <w:bCs/>
          <w:sz w:val="22"/>
          <w:szCs w:val="22"/>
          <w:lang w:val="en-GB"/>
        </w:rPr>
        <w:t xml:space="preserve">  B</w:t>
      </w:r>
      <w:r w:rsidRPr="00496197">
        <w:rPr>
          <w:rFonts w:ascii="Arial" w:hAnsi="Arial" w:cs="Arial"/>
          <w:b/>
          <w:sz w:val="22"/>
          <w:szCs w:val="22"/>
          <w:lang w:val="en-GB"/>
        </w:rPr>
        <w:t>ased on the yield failure, the</w:t>
      </w:r>
      <w:r w:rsidRPr="00496197">
        <w:rPr>
          <w:rFonts w:ascii="Arial" w:hAnsi="Arial" w:cs="Arial"/>
          <w:sz w:val="22"/>
          <w:szCs w:val="22"/>
          <w:lang w:val="en-GB"/>
        </w:rPr>
        <w:t xml:space="preserve"> </w:t>
      </w:r>
      <w:r w:rsidRPr="00496197">
        <w:rPr>
          <w:rFonts w:ascii="Arial" w:hAnsi="Arial" w:cs="Arial"/>
          <w:b/>
          <w:sz w:val="22"/>
          <w:szCs w:val="22"/>
          <w:lang w:val="en-GB"/>
        </w:rPr>
        <w:t xml:space="preserve">critical rotating speed for the A304L stainless steel, SCS- 6/Ti2411 </w:t>
      </w:r>
      <w:proofErr w:type="spellStart"/>
      <w:r w:rsidRPr="00496197">
        <w:rPr>
          <w:rFonts w:ascii="Arial" w:hAnsi="Arial" w:cs="Arial"/>
          <w:b/>
          <w:sz w:val="22"/>
          <w:szCs w:val="22"/>
          <w:lang w:val="en-GB"/>
        </w:rPr>
        <w:t>Ti</w:t>
      </w:r>
      <w:proofErr w:type="spellEnd"/>
      <w:r w:rsidRPr="00496197">
        <w:rPr>
          <w:rFonts w:ascii="Arial" w:hAnsi="Arial" w:cs="Arial"/>
          <w:b/>
          <w:sz w:val="22"/>
          <w:szCs w:val="22"/>
          <w:lang w:val="en-GB"/>
        </w:rPr>
        <w:t xml:space="preserve"> alloy, SiC-Ti2411 and Si</w:t>
      </w:r>
      <w:r w:rsidRPr="00496197">
        <w:rPr>
          <w:rFonts w:ascii="Arial" w:hAnsi="Arial" w:cs="Arial"/>
          <w:b/>
          <w:sz w:val="22"/>
          <w:szCs w:val="22"/>
          <w:vertAlign w:val="subscript"/>
          <w:lang w:val="en-GB"/>
        </w:rPr>
        <w:t>3</w:t>
      </w:r>
      <w:r w:rsidRPr="00496197">
        <w:rPr>
          <w:rFonts w:ascii="Arial" w:hAnsi="Arial" w:cs="Arial"/>
          <w:b/>
          <w:sz w:val="22"/>
          <w:szCs w:val="22"/>
          <w:lang w:val="en-GB"/>
        </w:rPr>
        <w:t>N</w:t>
      </w:r>
      <w:r w:rsidRPr="00496197">
        <w:rPr>
          <w:rFonts w:ascii="Arial" w:hAnsi="Arial" w:cs="Arial"/>
          <w:b/>
          <w:sz w:val="22"/>
          <w:szCs w:val="22"/>
          <w:vertAlign w:val="subscript"/>
          <w:lang w:val="en-GB"/>
        </w:rPr>
        <w:t>4</w:t>
      </w:r>
      <w:r w:rsidRPr="00496197">
        <w:rPr>
          <w:rFonts w:ascii="Arial" w:hAnsi="Arial" w:cs="Arial"/>
          <w:b/>
          <w:sz w:val="22"/>
          <w:szCs w:val="22"/>
          <w:lang w:val="en-GB"/>
        </w:rPr>
        <w:t xml:space="preserve"> -Ti2411 </w:t>
      </w:r>
      <w:proofErr w:type="spellStart"/>
      <w:r w:rsidRPr="00496197">
        <w:rPr>
          <w:rFonts w:ascii="Arial" w:hAnsi="Arial" w:cs="Arial"/>
          <w:b/>
          <w:sz w:val="22"/>
          <w:szCs w:val="22"/>
          <w:lang w:val="en-GB"/>
        </w:rPr>
        <w:t>microturbines</w:t>
      </w:r>
      <w:proofErr w:type="spellEnd"/>
      <w:r w:rsidRPr="00496197">
        <w:rPr>
          <w:rFonts w:ascii="Arial" w:hAnsi="Arial" w:cs="Arial"/>
          <w:b/>
          <w:sz w:val="22"/>
          <w:szCs w:val="22"/>
          <w:lang w:val="en-GB"/>
        </w:rPr>
        <w:t xml:space="preserve"> resulted to be 52,000, 85,000, 124,000, and 124,000 rpm, respectively. </w:t>
      </w:r>
    </w:p>
    <w:p w:rsidR="005315A3" w:rsidRDefault="005315A3" w:rsidP="005315A3">
      <w:pPr>
        <w:pStyle w:val="Caption"/>
        <w:jc w:val="both"/>
        <w:rPr>
          <w:rFonts w:ascii="Arial" w:hAnsi="Arial" w:cs="Arial"/>
          <w:b/>
          <w:sz w:val="22"/>
          <w:szCs w:val="22"/>
          <w:lang w:val="en-GB"/>
        </w:rPr>
      </w:pPr>
      <w:r w:rsidRPr="00496197">
        <w:rPr>
          <w:rFonts w:ascii="Arial" w:hAnsi="Arial" w:cs="Arial"/>
          <w:b/>
          <w:sz w:val="22"/>
          <w:szCs w:val="22"/>
          <w:lang w:val="en-GB"/>
        </w:rPr>
        <w:t xml:space="preserve">Analyses indicated that the ceramic turbine could improve the strength of the micro-turbine significantly, whereas the high temperature creep failure would reduce the life of </w:t>
      </w:r>
      <w:proofErr w:type="gramStart"/>
      <w:r w:rsidRPr="00496197">
        <w:rPr>
          <w:rFonts w:ascii="Arial" w:hAnsi="Arial" w:cs="Arial"/>
          <w:b/>
          <w:sz w:val="22"/>
          <w:szCs w:val="22"/>
          <w:lang w:val="en-GB"/>
        </w:rPr>
        <w:t>a</w:t>
      </w:r>
      <w:proofErr w:type="gramEnd"/>
      <w:r w:rsidRPr="00496197">
        <w:rPr>
          <w:rFonts w:ascii="Arial" w:hAnsi="Arial" w:cs="Arial"/>
          <w:b/>
          <w:sz w:val="22"/>
          <w:szCs w:val="22"/>
          <w:lang w:val="en-GB"/>
        </w:rPr>
        <w:t xml:space="preserve"> A304L stainless steel dramatically.</w:t>
      </w:r>
    </w:p>
    <w:p w:rsidR="004C4B57" w:rsidRPr="004C4B57" w:rsidRDefault="004C4B57" w:rsidP="004C4B57">
      <w:pPr>
        <w:rPr>
          <w:lang w:eastAsia="ja-JP"/>
        </w:rPr>
      </w:pPr>
    </w:p>
    <w:p w:rsidR="005315A3" w:rsidRPr="00F17E02" w:rsidRDefault="005315A3" w:rsidP="002202A7">
      <w:pPr>
        <w:pStyle w:val="Heading3"/>
      </w:pPr>
      <w:r>
        <w:t>Recent Work</w:t>
      </w:r>
    </w:p>
    <w:p w:rsidR="005315A3" w:rsidRPr="00496197" w:rsidRDefault="005315A3" w:rsidP="005315A3">
      <w:pPr>
        <w:jc w:val="both"/>
        <w:rPr>
          <w:rFonts w:ascii="Arial" w:hAnsi="Arial" w:cs="Arial"/>
        </w:rPr>
      </w:pPr>
      <w:r w:rsidRPr="00496197">
        <w:rPr>
          <w:rFonts w:ascii="Arial" w:hAnsi="Arial" w:cs="Arial"/>
        </w:rPr>
        <w:t>In recent years Oak Ridge National Laboratory and Caterpillar developed new cast fully austenitic stainless steels for</w:t>
      </w:r>
      <w:r w:rsidRPr="00496197">
        <w:rPr>
          <w:rFonts w:ascii="Arial" w:hAnsi="Arial" w:cs="Arial"/>
          <w:iCs/>
          <w:sz w:val="18"/>
          <w:szCs w:val="18"/>
        </w:rPr>
        <w:t xml:space="preserve"> c</w:t>
      </w:r>
      <w:r w:rsidRPr="00496197">
        <w:rPr>
          <w:rFonts w:ascii="Arial" w:hAnsi="Arial" w:cs="Arial"/>
          <w:iCs/>
        </w:rPr>
        <w:t>overs and casings of small to medium size gas turbines.  These alloys</w:t>
      </w:r>
      <w:r w:rsidRPr="00496197">
        <w:rPr>
          <w:rFonts w:ascii="Arial" w:hAnsi="Arial" w:cs="Arial"/>
        </w:rPr>
        <w:t>, CF8C-Plus and CF8C +</w:t>
      </w:r>
      <w:proofErr w:type="spellStart"/>
      <w:r w:rsidRPr="00496197">
        <w:rPr>
          <w:rFonts w:ascii="Arial" w:hAnsi="Arial" w:cs="Arial"/>
        </w:rPr>
        <w:t>CuW</w:t>
      </w:r>
      <w:proofErr w:type="spellEnd"/>
      <w:r w:rsidRPr="00496197">
        <w:rPr>
          <w:rFonts w:ascii="Arial" w:hAnsi="Arial" w:cs="Arial"/>
        </w:rPr>
        <w:t>,</w:t>
      </w:r>
      <w:r w:rsidRPr="00496197">
        <w:rPr>
          <w:rFonts w:ascii="Arial" w:hAnsi="Arial" w:cs="Arial"/>
          <w:sz w:val="18"/>
          <w:szCs w:val="18"/>
        </w:rPr>
        <w:t xml:space="preserve"> </w:t>
      </w:r>
      <w:r w:rsidRPr="00496197">
        <w:rPr>
          <w:rFonts w:ascii="Arial" w:hAnsi="Arial" w:cs="Arial"/>
        </w:rPr>
        <w:t xml:space="preserve">created by adding </w:t>
      </w:r>
      <w:proofErr w:type="spellStart"/>
      <w:r w:rsidRPr="00496197">
        <w:rPr>
          <w:rFonts w:ascii="Arial" w:hAnsi="Arial" w:cs="Arial"/>
        </w:rPr>
        <w:t>Mn</w:t>
      </w:r>
      <w:proofErr w:type="spellEnd"/>
      <w:r w:rsidRPr="00496197">
        <w:rPr>
          <w:rFonts w:ascii="Arial" w:hAnsi="Arial" w:cs="Arial"/>
        </w:rPr>
        <w:t xml:space="preserve"> and N to the standard CF8C steel grade. The </w:t>
      </w:r>
      <w:proofErr w:type="spellStart"/>
      <w:r w:rsidRPr="00496197">
        <w:rPr>
          <w:rFonts w:ascii="Arial" w:hAnsi="Arial" w:cs="Arial"/>
        </w:rPr>
        <w:t>Mn</w:t>
      </w:r>
      <w:proofErr w:type="spellEnd"/>
      <w:r w:rsidRPr="00496197">
        <w:rPr>
          <w:rFonts w:ascii="Arial" w:hAnsi="Arial" w:cs="Arial"/>
        </w:rPr>
        <w:t xml:space="preserve"> addition improves </w:t>
      </w:r>
      <w:proofErr w:type="spellStart"/>
      <w:r w:rsidRPr="00496197">
        <w:rPr>
          <w:rFonts w:ascii="Arial" w:hAnsi="Arial" w:cs="Arial"/>
        </w:rPr>
        <w:t>castability</w:t>
      </w:r>
      <w:proofErr w:type="spellEnd"/>
      <w:r w:rsidRPr="00496197">
        <w:rPr>
          <w:rFonts w:ascii="Arial" w:hAnsi="Arial" w:cs="Arial"/>
        </w:rPr>
        <w:t xml:space="preserve">, as well as increases the alloy solubility for N, and both </w:t>
      </w:r>
      <w:proofErr w:type="spellStart"/>
      <w:r w:rsidRPr="00496197">
        <w:rPr>
          <w:rFonts w:ascii="Arial" w:hAnsi="Arial" w:cs="Arial"/>
        </w:rPr>
        <w:t>Mn</w:t>
      </w:r>
      <w:proofErr w:type="spellEnd"/>
      <w:r w:rsidRPr="00496197">
        <w:rPr>
          <w:rFonts w:ascii="Arial" w:hAnsi="Arial" w:cs="Arial"/>
        </w:rPr>
        <w:t xml:space="preserve"> and N synergistically act to boost mechanical properties [</w:t>
      </w:r>
      <w:r w:rsidRPr="00496197">
        <w:rPr>
          <w:rFonts w:ascii="Arial" w:hAnsi="Arial" w:cs="Arial"/>
        </w:rPr>
        <w:fldChar w:fldCharType="begin"/>
      </w:r>
      <w:r w:rsidRPr="00496197">
        <w:rPr>
          <w:rFonts w:ascii="Arial" w:hAnsi="Arial" w:cs="Arial"/>
        </w:rPr>
        <w:instrText xml:space="preserve"> REF _Ref436731644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17</w:t>
      </w:r>
      <w:r w:rsidRPr="00496197">
        <w:rPr>
          <w:rFonts w:ascii="Arial" w:hAnsi="Arial" w:cs="Arial"/>
        </w:rPr>
        <w:fldChar w:fldCharType="end"/>
      </w:r>
      <w:r w:rsidRPr="00496197">
        <w:rPr>
          <w:rFonts w:ascii="Arial" w:hAnsi="Arial" w:cs="Arial"/>
        </w:rPr>
        <w:t xml:space="preserve">]. During high temperature aging or service at 600–900°C, CF8C-Plus steel precipitates a fine dispersion of </w:t>
      </w:r>
      <w:proofErr w:type="spellStart"/>
      <w:r w:rsidRPr="00496197">
        <w:rPr>
          <w:rFonts w:ascii="Arial" w:hAnsi="Arial" w:cs="Arial"/>
        </w:rPr>
        <w:t>Nb</w:t>
      </w:r>
      <w:proofErr w:type="spellEnd"/>
      <w:r w:rsidRPr="00496197">
        <w:rPr>
          <w:rFonts w:ascii="Arial" w:hAnsi="Arial" w:cs="Arial"/>
        </w:rPr>
        <w:t xml:space="preserve">-rich </w:t>
      </w:r>
      <w:proofErr w:type="spellStart"/>
      <w:r w:rsidRPr="00496197">
        <w:rPr>
          <w:rFonts w:ascii="Arial" w:hAnsi="Arial" w:cs="Arial"/>
        </w:rPr>
        <w:t>nanocarbides</w:t>
      </w:r>
      <w:proofErr w:type="spellEnd"/>
      <w:r w:rsidRPr="00496197">
        <w:rPr>
          <w:rFonts w:ascii="Arial" w:hAnsi="Arial" w:cs="Arial"/>
        </w:rPr>
        <w:t xml:space="preserve"> and </w:t>
      </w:r>
      <w:proofErr w:type="spellStart"/>
      <w:r w:rsidRPr="00496197">
        <w:rPr>
          <w:rFonts w:ascii="Arial" w:hAnsi="Arial" w:cs="Arial"/>
        </w:rPr>
        <w:t>nanonitrides</w:t>
      </w:r>
      <w:proofErr w:type="spellEnd"/>
      <w:r w:rsidRPr="00496197">
        <w:rPr>
          <w:rFonts w:ascii="Arial" w:hAnsi="Arial" w:cs="Arial"/>
        </w:rPr>
        <w:t xml:space="preserve">, which strengthens the alloy, but very little of the intermetallic phases, such as </w:t>
      </w:r>
      <w:r w:rsidRPr="00496197">
        <w:rPr>
          <w:rFonts w:ascii="Arial" w:hAnsi="Arial" w:cs="Arial"/>
        </w:rPr>
        <w:sym w:font="Symbol" w:char="F073"/>
      </w:r>
      <w:r w:rsidRPr="00496197">
        <w:rPr>
          <w:rFonts w:ascii="Arial" w:hAnsi="Arial" w:cs="Arial"/>
        </w:rPr>
        <w:t xml:space="preserve">, </w:t>
      </w:r>
      <w:r w:rsidRPr="00496197">
        <w:rPr>
          <w:rFonts w:ascii="Arial" w:hAnsi="Arial" w:cs="Arial"/>
        </w:rPr>
        <w:sym w:font="Symbol" w:char="F063"/>
      </w:r>
      <w:r w:rsidRPr="00496197">
        <w:rPr>
          <w:rFonts w:ascii="Arial" w:hAnsi="Arial" w:cs="Arial"/>
        </w:rPr>
        <w:t xml:space="preserve"> or Laves, which can </w:t>
      </w:r>
      <w:proofErr w:type="spellStart"/>
      <w:r w:rsidRPr="00496197">
        <w:rPr>
          <w:rFonts w:ascii="Arial" w:hAnsi="Arial" w:cs="Arial"/>
        </w:rPr>
        <w:t>embrittle</w:t>
      </w:r>
      <w:proofErr w:type="spellEnd"/>
      <w:r w:rsidRPr="00496197">
        <w:rPr>
          <w:rFonts w:ascii="Arial" w:hAnsi="Arial" w:cs="Arial"/>
        </w:rPr>
        <w:t xml:space="preserve"> the material at higher and lower temperatures.</w:t>
      </w:r>
    </w:p>
    <w:p w:rsidR="005315A3" w:rsidRPr="00496197" w:rsidRDefault="005315A3" w:rsidP="005315A3">
      <w:pPr>
        <w:jc w:val="both"/>
        <w:rPr>
          <w:rFonts w:ascii="Arial" w:hAnsi="Arial" w:cs="Arial"/>
        </w:rPr>
      </w:pPr>
      <w:r w:rsidRPr="00496197">
        <w:rPr>
          <w:rFonts w:ascii="Arial" w:hAnsi="Arial" w:cs="Arial"/>
        </w:rPr>
        <w:t>Good performances for these steels have been obtained compared to Ni-based alloys, both in terms of creep-rupture resistance and oxidation resistance (</w:t>
      </w:r>
      <w:r w:rsidRPr="00496197">
        <w:rPr>
          <w:rFonts w:ascii="Arial" w:hAnsi="Arial" w:cs="Arial"/>
        </w:rPr>
        <w:fldChar w:fldCharType="begin"/>
      </w:r>
      <w:r w:rsidRPr="00496197">
        <w:rPr>
          <w:rFonts w:ascii="Arial" w:hAnsi="Arial" w:cs="Arial"/>
        </w:rPr>
        <w:instrText xml:space="preserve"> REF _Ref436735921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 xml:space="preserve">Figure </w:t>
      </w:r>
      <w:r w:rsidRPr="00496197">
        <w:rPr>
          <w:rFonts w:ascii="Arial" w:hAnsi="Arial" w:cs="Arial"/>
          <w:noProof/>
        </w:rPr>
        <w:t>19</w:t>
      </w:r>
      <w:r w:rsidRPr="00496197">
        <w:rPr>
          <w:rFonts w:ascii="Arial" w:hAnsi="Arial" w:cs="Arial"/>
        </w:rPr>
        <w:fldChar w:fldCharType="end"/>
      </w:r>
      <w:r w:rsidRPr="00496197">
        <w:rPr>
          <w:rFonts w:ascii="Arial" w:hAnsi="Arial" w:cs="Arial"/>
        </w:rPr>
        <w:t xml:space="preserve"> and </w:t>
      </w:r>
      <w:r w:rsidRPr="00496197">
        <w:rPr>
          <w:rFonts w:ascii="Arial" w:hAnsi="Arial" w:cs="Arial"/>
        </w:rPr>
        <w:fldChar w:fldCharType="begin"/>
      </w:r>
      <w:r w:rsidRPr="00496197">
        <w:rPr>
          <w:rFonts w:ascii="Arial" w:hAnsi="Arial" w:cs="Arial"/>
        </w:rPr>
        <w:instrText xml:space="preserve"> REF _Ref436735923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 xml:space="preserve">Figure </w:t>
      </w:r>
      <w:r w:rsidRPr="00496197">
        <w:rPr>
          <w:rFonts w:ascii="Arial" w:hAnsi="Arial" w:cs="Arial"/>
          <w:noProof/>
        </w:rPr>
        <w:t>20</w:t>
      </w:r>
      <w:r w:rsidRPr="00496197">
        <w:rPr>
          <w:rFonts w:ascii="Arial" w:hAnsi="Arial" w:cs="Arial"/>
        </w:rPr>
        <w:fldChar w:fldCharType="end"/>
      </w:r>
      <w:r w:rsidRPr="00496197">
        <w:rPr>
          <w:rFonts w:ascii="Arial" w:hAnsi="Arial" w:cs="Arial"/>
        </w:rPr>
        <w:t>).</w:t>
      </w:r>
    </w:p>
    <w:p w:rsidR="005315A3" w:rsidRPr="00496197" w:rsidRDefault="005315A3" w:rsidP="005315A3">
      <w:pPr>
        <w:jc w:val="both"/>
        <w:rPr>
          <w:rFonts w:ascii="Arial" w:hAnsi="Arial" w:cs="Arial"/>
        </w:rPr>
      </w:pPr>
    </w:p>
    <w:p w:rsidR="005315A3" w:rsidRPr="00496197" w:rsidRDefault="005315A3" w:rsidP="004C4B57">
      <w:pPr>
        <w:jc w:val="center"/>
        <w:rPr>
          <w:rFonts w:ascii="Arial" w:hAnsi="Arial" w:cs="Arial"/>
        </w:rPr>
      </w:pPr>
      <w:r w:rsidRPr="00496197">
        <w:rPr>
          <w:rFonts w:ascii="Arial" w:hAnsi="Arial" w:cs="Arial"/>
          <w:noProof/>
          <w:lang w:eastAsia="en-GB"/>
        </w:rPr>
        <w:drawing>
          <wp:inline distT="0" distB="0" distL="0" distR="0" wp14:anchorId="7ABF9CAD" wp14:editId="23EAA57D">
            <wp:extent cx="3746500" cy="24892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6500" cy="2489200"/>
                    </a:xfrm>
                    <a:prstGeom prst="rect">
                      <a:avLst/>
                    </a:prstGeom>
                    <a:noFill/>
                    <a:ln>
                      <a:noFill/>
                    </a:ln>
                  </pic:spPr>
                </pic:pic>
              </a:graphicData>
            </a:graphic>
          </wp:inline>
        </w:drawing>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szCs w:val="22"/>
          <w:lang w:val="en-GB"/>
        </w:rPr>
      </w:pPr>
      <w:bookmarkStart w:id="30" w:name="_Ref436735921"/>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19</w:t>
      </w:r>
      <w:r w:rsidRPr="00496197">
        <w:rPr>
          <w:rFonts w:ascii="Arial" w:hAnsi="Arial" w:cs="Arial"/>
        </w:rPr>
        <w:fldChar w:fldCharType="end"/>
      </w:r>
      <w:bookmarkEnd w:id="30"/>
      <w:r w:rsidRPr="00496197">
        <w:rPr>
          <w:rFonts w:ascii="Arial" w:hAnsi="Arial" w:cs="Arial"/>
          <w:lang w:val="en-GB"/>
        </w:rPr>
        <w:t xml:space="preserve"> - LMP plot of the creep-rupture data for CF8C-Plus compared with CF8C and other exhaust component candidate alloys. CF8C+CuW exhibited even longer rupture times [</w:t>
      </w:r>
      <w:r w:rsidRPr="00496197">
        <w:rPr>
          <w:rFonts w:ascii="Arial" w:hAnsi="Arial" w:cs="Arial"/>
          <w:lang w:val="en-GB"/>
        </w:rPr>
        <w:fldChar w:fldCharType="begin"/>
      </w:r>
      <w:r w:rsidRPr="00496197">
        <w:rPr>
          <w:rFonts w:ascii="Arial" w:hAnsi="Arial" w:cs="Arial"/>
          <w:lang w:val="en-GB"/>
        </w:rPr>
        <w:instrText xml:space="preserve"> REF _Ref436731644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17</w:t>
      </w:r>
      <w:r w:rsidRPr="00496197">
        <w:rPr>
          <w:rFonts w:ascii="Arial" w:hAnsi="Arial" w:cs="Arial"/>
          <w:lang w:val="en-GB"/>
        </w:rPr>
        <w:fldChar w:fldCharType="end"/>
      </w:r>
      <w:r w:rsidRPr="00496197">
        <w:rPr>
          <w:rFonts w:ascii="Arial" w:hAnsi="Arial" w:cs="Arial"/>
          <w:lang w:val="en-GB"/>
        </w:rPr>
        <w:t>].</w:t>
      </w:r>
    </w:p>
    <w:p w:rsidR="005315A3" w:rsidRPr="00496197" w:rsidRDefault="005315A3" w:rsidP="005315A3">
      <w:pPr>
        <w:jc w:val="both"/>
        <w:rPr>
          <w:rFonts w:ascii="Arial" w:hAnsi="Arial" w:cs="Arial"/>
        </w:rPr>
      </w:pPr>
    </w:p>
    <w:p w:rsidR="005315A3" w:rsidRPr="00496197" w:rsidRDefault="005315A3" w:rsidP="004C4B57">
      <w:pPr>
        <w:jc w:val="center"/>
        <w:rPr>
          <w:rFonts w:ascii="Arial" w:hAnsi="Arial" w:cs="Arial"/>
        </w:rPr>
      </w:pPr>
      <w:r w:rsidRPr="00496197">
        <w:rPr>
          <w:rFonts w:ascii="Arial" w:hAnsi="Arial" w:cs="Arial"/>
          <w:noProof/>
          <w:lang w:eastAsia="en-GB"/>
        </w:rPr>
        <w:drawing>
          <wp:inline distT="0" distB="0" distL="0" distR="0" wp14:anchorId="7BDB83FF" wp14:editId="2F63DACE">
            <wp:extent cx="3225800" cy="2781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5800" cy="2781300"/>
                    </a:xfrm>
                    <a:prstGeom prst="rect">
                      <a:avLst/>
                    </a:prstGeom>
                    <a:noFill/>
                    <a:ln>
                      <a:noFill/>
                    </a:ln>
                  </pic:spPr>
                </pic:pic>
              </a:graphicData>
            </a:graphic>
          </wp:inline>
        </w:drawing>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lang w:val="en-GB"/>
        </w:rPr>
      </w:pPr>
      <w:bookmarkStart w:id="31" w:name="_Ref436735923"/>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20</w:t>
      </w:r>
      <w:r w:rsidRPr="00496197">
        <w:rPr>
          <w:rFonts w:ascii="Arial" w:hAnsi="Arial" w:cs="Arial"/>
        </w:rPr>
        <w:fldChar w:fldCharType="end"/>
      </w:r>
      <w:bookmarkEnd w:id="31"/>
      <w:r w:rsidRPr="00496197">
        <w:rPr>
          <w:rFonts w:ascii="Arial" w:hAnsi="Arial" w:cs="Arial"/>
          <w:lang w:val="en-GB"/>
        </w:rPr>
        <w:t xml:space="preserve"> - Specimen mass change for various cast stainless steels during 100 h cycles in humid air at 700°C. The mass loss for 347HFG indicates oxide spallation [</w:t>
      </w:r>
      <w:r w:rsidRPr="00496197">
        <w:rPr>
          <w:rFonts w:ascii="Arial" w:hAnsi="Arial" w:cs="Arial"/>
        </w:rPr>
        <w:fldChar w:fldCharType="begin"/>
      </w:r>
      <w:r w:rsidRPr="00496197">
        <w:rPr>
          <w:rFonts w:ascii="Arial" w:hAnsi="Arial" w:cs="Arial"/>
          <w:lang w:val="en-GB"/>
        </w:rPr>
        <w:instrText xml:space="preserve"> REF _Ref436731644 \r \h </w:instrText>
      </w:r>
      <w:r w:rsidRPr="00496197">
        <w:rPr>
          <w:rFonts w:ascii="Arial" w:hAnsi="Arial" w:cs="Arial"/>
        </w:rPr>
        <w:instrText xml:space="preserve"> \* MERGEFORMAT </w:instrText>
      </w:r>
      <w:r w:rsidRPr="00496197">
        <w:rPr>
          <w:rFonts w:ascii="Arial" w:hAnsi="Arial" w:cs="Arial"/>
        </w:rPr>
      </w:r>
      <w:r w:rsidRPr="00496197">
        <w:rPr>
          <w:rFonts w:ascii="Arial" w:hAnsi="Arial" w:cs="Arial"/>
        </w:rPr>
        <w:fldChar w:fldCharType="separate"/>
      </w:r>
      <w:r w:rsidRPr="00496197">
        <w:rPr>
          <w:rFonts w:ascii="Arial" w:hAnsi="Arial" w:cs="Arial"/>
          <w:lang w:val="en-GB"/>
        </w:rPr>
        <w:t>17</w:t>
      </w:r>
      <w:r w:rsidRPr="00496197">
        <w:rPr>
          <w:rFonts w:ascii="Arial" w:hAnsi="Arial" w:cs="Arial"/>
        </w:rPr>
        <w:fldChar w:fldCharType="end"/>
      </w:r>
      <w:r w:rsidRPr="00496197">
        <w:rPr>
          <w:rFonts w:ascii="Arial" w:hAnsi="Arial" w:cs="Arial"/>
          <w:lang w:val="en-GB"/>
        </w:rPr>
        <w:t>]</w:t>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rPr>
        <w:t>One straightforward route to improve oxidation resistance is to increase the level of Cr in the alloy to better promote the formation of an external Cr</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xml:space="preserve"> scale, but increasing the Cr content alone could have a detrimental impact on the alloy mechanical properties. However, it has been demonstrated [</w:t>
      </w:r>
      <w:r w:rsidRPr="00496197">
        <w:rPr>
          <w:rFonts w:ascii="Arial" w:hAnsi="Arial" w:cs="Arial"/>
        </w:rPr>
        <w:fldChar w:fldCharType="begin"/>
      </w:r>
      <w:r w:rsidRPr="00496197">
        <w:rPr>
          <w:rFonts w:ascii="Arial" w:hAnsi="Arial" w:cs="Arial"/>
        </w:rPr>
        <w:instrText xml:space="preserve"> REF _Ref436732914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18</w:t>
      </w:r>
      <w:r w:rsidRPr="00496197">
        <w:rPr>
          <w:rFonts w:ascii="Arial" w:hAnsi="Arial" w:cs="Arial"/>
        </w:rPr>
        <w:fldChar w:fldCharType="end"/>
      </w:r>
      <w:r w:rsidRPr="00496197">
        <w:rPr>
          <w:rFonts w:ascii="Arial" w:hAnsi="Arial" w:cs="Arial"/>
        </w:rPr>
        <w:t xml:space="preserve">] with a series of Fe–Cr–Ni model alloys that increasing Ni </w:t>
      </w:r>
      <w:r w:rsidRPr="00496197">
        <w:rPr>
          <w:rFonts w:ascii="Arial" w:hAnsi="Arial" w:cs="Arial"/>
        </w:rPr>
        <w:lastRenderedPageBreak/>
        <w:t xml:space="preserve">content can also improve oxidation performance in water vapour.  Therefore, two new cast alloys have been developed based on the CF8CWCu composition, with significant increases in Cr and Ni, to 21wt% Cr and 15wt% Ni for one alloy, and to 22wt% Cr and 17.5wt% Ni for the other alloy, compared with~19wt% Cr and 12wt% Ni for the base CF8CP steel.  See </w:t>
      </w:r>
      <w:r w:rsidRPr="00496197">
        <w:rPr>
          <w:rFonts w:ascii="Arial" w:hAnsi="Arial" w:cs="Arial"/>
        </w:rPr>
        <w:fldChar w:fldCharType="begin"/>
      </w:r>
      <w:r w:rsidRPr="00496197">
        <w:rPr>
          <w:rFonts w:ascii="Arial" w:hAnsi="Arial" w:cs="Arial"/>
        </w:rPr>
        <w:instrText xml:space="preserve"> REF _Ref436733005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 xml:space="preserve">Table </w:t>
      </w:r>
      <w:r w:rsidRPr="00496197">
        <w:rPr>
          <w:rFonts w:ascii="Arial" w:hAnsi="Arial" w:cs="Arial"/>
          <w:noProof/>
        </w:rPr>
        <w:t>7</w:t>
      </w:r>
      <w:r w:rsidRPr="00496197">
        <w:rPr>
          <w:rFonts w:ascii="Arial" w:hAnsi="Arial" w:cs="Arial"/>
        </w:rPr>
        <w:fldChar w:fldCharType="end"/>
      </w:r>
      <w:r w:rsidRPr="00496197">
        <w:rPr>
          <w:rFonts w:ascii="Arial" w:hAnsi="Arial" w:cs="Arial"/>
        </w:rPr>
        <w:t xml:space="preserve">  for the nominal chemical compositions.  The oxidation properties are shown in </w:t>
      </w:r>
      <w:r w:rsidRPr="00496197">
        <w:rPr>
          <w:rFonts w:ascii="Arial" w:hAnsi="Arial" w:cs="Arial"/>
        </w:rPr>
        <w:fldChar w:fldCharType="begin"/>
      </w:r>
      <w:r w:rsidRPr="00496197">
        <w:rPr>
          <w:rFonts w:ascii="Arial" w:hAnsi="Arial" w:cs="Arial"/>
        </w:rPr>
        <w:instrText xml:space="preserve"> REF _Ref436733292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 xml:space="preserve">Figure </w:t>
      </w:r>
      <w:r w:rsidRPr="00496197">
        <w:rPr>
          <w:rFonts w:ascii="Arial" w:hAnsi="Arial" w:cs="Arial"/>
          <w:noProof/>
        </w:rPr>
        <w:t>21</w:t>
      </w:r>
      <w:r w:rsidRPr="00496197">
        <w:rPr>
          <w:rFonts w:ascii="Arial" w:hAnsi="Arial" w:cs="Arial"/>
        </w:rPr>
        <w:fldChar w:fldCharType="end"/>
      </w:r>
      <w:r>
        <w:rPr>
          <w:rFonts w:ascii="Arial" w:hAnsi="Arial" w:cs="Arial"/>
        </w:rPr>
        <w:t>.</w:t>
      </w:r>
    </w:p>
    <w:p w:rsidR="005315A3" w:rsidRPr="00496197" w:rsidRDefault="005315A3" w:rsidP="005315A3">
      <w:pPr>
        <w:pStyle w:val="Caption"/>
        <w:jc w:val="both"/>
        <w:rPr>
          <w:rFonts w:ascii="Arial" w:hAnsi="Arial" w:cs="Arial"/>
          <w:lang w:val="en-GB"/>
        </w:rPr>
      </w:pPr>
      <w:bookmarkStart w:id="32" w:name="_Ref436733005"/>
      <w:r w:rsidRPr="00496197">
        <w:rPr>
          <w:rFonts w:ascii="Arial" w:hAnsi="Arial" w:cs="Arial"/>
          <w:lang w:val="en-GB"/>
        </w:rPr>
        <w:t xml:space="preserve">Table </w:t>
      </w:r>
      <w:r w:rsidRPr="00496197">
        <w:rPr>
          <w:rFonts w:ascii="Arial" w:hAnsi="Arial" w:cs="Arial"/>
        </w:rPr>
        <w:fldChar w:fldCharType="begin"/>
      </w:r>
      <w:r w:rsidRPr="00496197">
        <w:rPr>
          <w:rFonts w:ascii="Arial" w:hAnsi="Arial" w:cs="Arial"/>
          <w:lang w:val="en-GB"/>
        </w:rPr>
        <w:instrText xml:space="preserve"> SEQ Table \* ARABIC </w:instrText>
      </w:r>
      <w:r w:rsidRPr="00496197">
        <w:rPr>
          <w:rFonts w:ascii="Arial" w:hAnsi="Arial" w:cs="Arial"/>
        </w:rPr>
        <w:fldChar w:fldCharType="separate"/>
      </w:r>
      <w:r w:rsidRPr="00496197">
        <w:rPr>
          <w:rFonts w:ascii="Arial" w:hAnsi="Arial" w:cs="Arial"/>
          <w:noProof/>
          <w:lang w:val="en-GB"/>
        </w:rPr>
        <w:t>7</w:t>
      </w:r>
      <w:r w:rsidRPr="00496197">
        <w:rPr>
          <w:rFonts w:ascii="Arial" w:hAnsi="Arial" w:cs="Arial"/>
        </w:rPr>
        <w:fldChar w:fldCharType="end"/>
      </w:r>
      <w:bookmarkEnd w:id="32"/>
      <w:r w:rsidRPr="00496197">
        <w:rPr>
          <w:rFonts w:ascii="Arial" w:hAnsi="Arial" w:cs="Arial"/>
          <w:lang w:val="en-GB"/>
        </w:rPr>
        <w:t xml:space="preserve"> - Composition of the new developed cast alloys</w:t>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noProof/>
          <w:lang w:eastAsia="en-GB"/>
        </w:rPr>
        <w:drawing>
          <wp:inline distT="0" distB="0" distL="0" distR="0" wp14:anchorId="24CDCC68" wp14:editId="062774C5">
            <wp:extent cx="6184900" cy="11938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4900" cy="1193800"/>
                    </a:xfrm>
                    <a:prstGeom prst="rect">
                      <a:avLst/>
                    </a:prstGeom>
                    <a:noFill/>
                    <a:ln>
                      <a:noFill/>
                    </a:ln>
                  </pic:spPr>
                </pic:pic>
              </a:graphicData>
            </a:graphic>
          </wp:inline>
        </w:drawing>
      </w: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p>
    <w:p w:rsidR="005315A3" w:rsidRPr="00496197" w:rsidRDefault="005315A3" w:rsidP="005315A3">
      <w:pPr>
        <w:jc w:val="both"/>
        <w:rPr>
          <w:rFonts w:ascii="Arial" w:hAnsi="Arial" w:cs="Arial"/>
        </w:rPr>
      </w:pPr>
      <w:r w:rsidRPr="00496197">
        <w:rPr>
          <w:rFonts w:ascii="Arial" w:hAnsi="Arial" w:cs="Arial"/>
          <w:noProof/>
          <w:lang w:eastAsia="en-GB"/>
        </w:rPr>
        <w:drawing>
          <wp:inline distT="0" distB="0" distL="0" distR="0" wp14:anchorId="32B76BE1" wp14:editId="41B26710">
            <wp:extent cx="5575300" cy="23876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5300" cy="2387600"/>
                    </a:xfrm>
                    <a:prstGeom prst="rect">
                      <a:avLst/>
                    </a:prstGeom>
                    <a:noFill/>
                    <a:ln>
                      <a:noFill/>
                    </a:ln>
                  </pic:spPr>
                </pic:pic>
              </a:graphicData>
            </a:graphic>
          </wp:inline>
        </w:drawing>
      </w:r>
    </w:p>
    <w:p w:rsidR="005315A3" w:rsidRPr="00496197" w:rsidRDefault="005315A3" w:rsidP="005315A3">
      <w:pPr>
        <w:jc w:val="both"/>
        <w:rPr>
          <w:rFonts w:ascii="Arial" w:hAnsi="Arial" w:cs="Arial"/>
        </w:rPr>
      </w:pPr>
    </w:p>
    <w:p w:rsidR="005315A3" w:rsidRPr="00496197" w:rsidRDefault="005315A3" w:rsidP="005315A3">
      <w:pPr>
        <w:pStyle w:val="Caption"/>
        <w:jc w:val="both"/>
        <w:rPr>
          <w:rFonts w:ascii="Arial" w:hAnsi="Arial" w:cs="Arial"/>
          <w:lang w:val="en-GB"/>
        </w:rPr>
      </w:pPr>
      <w:bookmarkStart w:id="33" w:name="_Ref436733292"/>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21</w:t>
      </w:r>
      <w:r w:rsidRPr="00496197">
        <w:rPr>
          <w:rFonts w:ascii="Arial" w:hAnsi="Arial" w:cs="Arial"/>
        </w:rPr>
        <w:fldChar w:fldCharType="end"/>
      </w:r>
      <w:bookmarkEnd w:id="33"/>
      <w:r w:rsidRPr="00496197">
        <w:rPr>
          <w:rFonts w:ascii="Arial" w:hAnsi="Arial" w:cs="Arial"/>
          <w:lang w:val="en-GB"/>
        </w:rPr>
        <w:t xml:space="preserve"> - Mass change curves for alloys CF8C, CF8CP, CF10M, CF8CWCu-1, CF8CWCu-2,21Cr–15Ni and 22Cr–17. 5Ni exposed in air+10% H2O for 1000 and 5000h at (A) 650°C and (B) 700°C [</w:t>
      </w:r>
      <w:r w:rsidRPr="00496197">
        <w:rPr>
          <w:rFonts w:ascii="Arial" w:hAnsi="Arial" w:cs="Arial"/>
          <w:lang w:val="en-GB"/>
        </w:rPr>
        <w:fldChar w:fldCharType="begin"/>
      </w:r>
      <w:r w:rsidRPr="00496197">
        <w:rPr>
          <w:rFonts w:ascii="Arial" w:hAnsi="Arial" w:cs="Arial"/>
          <w:lang w:val="en-GB"/>
        </w:rPr>
        <w:instrText xml:space="preserve"> REF _Ref436732914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18</w:t>
      </w:r>
      <w:r w:rsidRPr="00496197">
        <w:rPr>
          <w:rFonts w:ascii="Arial" w:hAnsi="Arial" w:cs="Arial"/>
          <w:lang w:val="en-GB"/>
        </w:rPr>
        <w:fldChar w:fldCharType="end"/>
      </w:r>
      <w:r w:rsidRPr="00496197">
        <w:rPr>
          <w:rFonts w:ascii="Arial" w:hAnsi="Arial" w:cs="Arial"/>
          <w:lang w:val="en-GB"/>
        </w:rPr>
        <w:t>].</w:t>
      </w:r>
    </w:p>
    <w:p w:rsidR="002202A7" w:rsidRPr="002202A7" w:rsidRDefault="002202A7" w:rsidP="002202A7">
      <w:pPr>
        <w:pStyle w:val="Heading2"/>
        <w:jc w:val="both"/>
        <w:rPr>
          <w:rFonts w:ascii="Arial" w:hAnsi="Arial" w:cs="Arial"/>
          <w:color w:val="B25B34"/>
          <w:lang w:val="en-GB"/>
        </w:rPr>
      </w:pPr>
      <w:r>
        <w:rPr>
          <w:rFonts w:ascii="Arial" w:hAnsi="Arial" w:cs="Arial"/>
          <w:color w:val="B25B34"/>
          <w:lang w:val="en-GB"/>
        </w:rPr>
        <w:t>Possible Future Developments: Ceramic Materials</w:t>
      </w:r>
    </w:p>
    <w:p w:rsidR="002202A7" w:rsidRPr="00496197" w:rsidRDefault="002202A7" w:rsidP="002202A7">
      <w:pPr>
        <w:jc w:val="both"/>
        <w:rPr>
          <w:rFonts w:ascii="Arial" w:hAnsi="Arial" w:cs="Arial"/>
        </w:rPr>
      </w:pPr>
      <w:r w:rsidRPr="00496197">
        <w:rPr>
          <w:rFonts w:ascii="Arial" w:hAnsi="Arial" w:cs="Arial"/>
        </w:rPr>
        <w:t xml:space="preserve">Ceramic gas turbine development activity has been ongoing since the 1950s, heavily supported by governments in the United States, Japan, the countries of the European Union, and those of the former Soviet Union. Primary drivers for the programs were promises of improved high temperature durability, compared to </w:t>
      </w:r>
      <w:proofErr w:type="spellStart"/>
      <w:r w:rsidRPr="00496197">
        <w:rPr>
          <w:rFonts w:ascii="Arial" w:hAnsi="Arial" w:cs="Arial"/>
        </w:rPr>
        <w:t>superalloys</w:t>
      </w:r>
      <w:proofErr w:type="spellEnd"/>
      <w:r w:rsidRPr="00496197">
        <w:rPr>
          <w:rFonts w:ascii="Arial" w:hAnsi="Arial" w:cs="Arial"/>
        </w:rPr>
        <w:t xml:space="preserve">, improved engine performance, light weight, and independence from strategic elements Co, Cr, Ni, etc. Rig and engine testing during the early development work, typically for up to several hundreds of </w:t>
      </w:r>
      <w:r w:rsidRPr="00496197">
        <w:rPr>
          <w:rFonts w:ascii="Arial" w:hAnsi="Arial" w:cs="Arial"/>
        </w:rPr>
        <w:lastRenderedPageBreak/>
        <w:t>hours, showed good potential for performance improvements with ceramics. However, long-term engine tests that started in the 1990s, conducted for many thousands of hours at field demonstration sites, revealed shortcomings that severely dampened the enthusiasm of the gas turbine designers for ceramics. [</w:t>
      </w:r>
      <w:r w:rsidRPr="00496197">
        <w:rPr>
          <w:rFonts w:ascii="Arial" w:hAnsi="Arial" w:cs="Arial"/>
        </w:rPr>
        <w:fldChar w:fldCharType="begin"/>
      </w:r>
      <w:r w:rsidRPr="00496197">
        <w:rPr>
          <w:rFonts w:ascii="Arial" w:hAnsi="Arial" w:cs="Arial"/>
        </w:rPr>
        <w:instrText xml:space="preserve"> REF _Ref436733727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19</w:t>
      </w:r>
      <w:r w:rsidRPr="00496197">
        <w:rPr>
          <w:rFonts w:ascii="Arial" w:hAnsi="Arial" w:cs="Arial"/>
        </w:rPr>
        <w:fldChar w:fldCharType="end"/>
      </w:r>
      <w:r w:rsidRPr="00496197">
        <w:rPr>
          <w:rFonts w:ascii="Arial" w:hAnsi="Arial" w:cs="Arial"/>
        </w:rPr>
        <w:t>]</w:t>
      </w:r>
    </w:p>
    <w:p w:rsidR="002202A7" w:rsidRPr="00496197" w:rsidRDefault="002202A7" w:rsidP="002202A7">
      <w:pPr>
        <w:jc w:val="both"/>
        <w:rPr>
          <w:rFonts w:ascii="Arial" w:hAnsi="Arial" w:cs="Arial"/>
        </w:rPr>
      </w:pPr>
      <w:r w:rsidRPr="00496197">
        <w:rPr>
          <w:rFonts w:ascii="Arial" w:hAnsi="Arial" w:cs="Arial"/>
        </w:rPr>
        <w:t>At the end of 20</w:t>
      </w:r>
      <w:r w:rsidRPr="00496197">
        <w:rPr>
          <w:rFonts w:ascii="Arial" w:hAnsi="Arial" w:cs="Arial"/>
          <w:vertAlign w:val="superscript"/>
        </w:rPr>
        <w:t>th</w:t>
      </w:r>
      <w:r w:rsidRPr="00496197">
        <w:rPr>
          <w:rFonts w:ascii="Arial" w:hAnsi="Arial" w:cs="Arial"/>
        </w:rPr>
        <w:t xml:space="preserve"> century and beginning of 21</w:t>
      </w:r>
      <w:r w:rsidRPr="00496197">
        <w:rPr>
          <w:rFonts w:ascii="Arial" w:hAnsi="Arial" w:cs="Arial"/>
          <w:vertAlign w:val="superscript"/>
        </w:rPr>
        <w:t>st</w:t>
      </w:r>
      <w:r w:rsidRPr="00496197">
        <w:rPr>
          <w:rFonts w:ascii="Arial" w:hAnsi="Arial" w:cs="Arial"/>
        </w:rPr>
        <w:t xml:space="preserve">, the U.S. Department of Energy (DoE), in the frame of a Distributed Energy Program, led a national effort to design, develop, test and demonstrate a new generation of </w:t>
      </w:r>
      <w:proofErr w:type="spellStart"/>
      <w:r w:rsidRPr="00496197">
        <w:rPr>
          <w:rFonts w:ascii="Arial" w:hAnsi="Arial" w:cs="Arial"/>
        </w:rPr>
        <w:t>microturbine</w:t>
      </w:r>
      <w:proofErr w:type="spellEnd"/>
      <w:r w:rsidRPr="00496197">
        <w:rPr>
          <w:rFonts w:ascii="Arial" w:hAnsi="Arial" w:cs="Arial"/>
        </w:rPr>
        <w:t xml:space="preserve"> systems that are much cleaner, more affordable, more reliable and more efficient than products commercially available. In 1992 a Ceramic Stationary Gas Turbine (CSGT) Program was initiated by the U.S. DoE to improve fuel efficiency and output power and reduce NOx and CO emissions in land-based gas turbines by replacement of cooled metallic first-stage blades and nozzles and the combustor liner with uncooled advanced ceramic components. The CSGT initiative was motivated by a DoE-sponsored feasibility study by Battelle Memorial Institute, which showed that significant energy gains and emission reductions could be achieved by the insertion of advanced ceramics into the hot sections of existing gas turbine engines in the United States, particularly in those engines for power-and-steam co-generation [</w:t>
      </w:r>
      <w:r w:rsidRPr="00496197">
        <w:rPr>
          <w:rFonts w:ascii="Arial" w:hAnsi="Arial" w:cs="Arial"/>
        </w:rPr>
        <w:fldChar w:fldCharType="begin"/>
      </w:r>
      <w:r w:rsidRPr="00496197">
        <w:rPr>
          <w:rFonts w:ascii="Arial" w:hAnsi="Arial" w:cs="Arial"/>
        </w:rPr>
        <w:instrText xml:space="preserve"> REF _Ref436733750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20</w:t>
      </w:r>
      <w:r w:rsidRPr="00496197">
        <w:rPr>
          <w:rFonts w:ascii="Arial" w:hAnsi="Arial" w:cs="Arial"/>
        </w:rPr>
        <w:fldChar w:fldCharType="end"/>
      </w:r>
      <w:r w:rsidRPr="00496197">
        <w:rPr>
          <w:rFonts w:ascii="Arial" w:hAnsi="Arial" w:cs="Arial"/>
        </w:rPr>
        <w:t xml:space="preserve">]. The research performed at ORNL with support from DoE was mainly focused on the development of advanced ceramic materials for the manufacturing of </w:t>
      </w:r>
      <w:proofErr w:type="spellStart"/>
      <w:r w:rsidRPr="00496197">
        <w:rPr>
          <w:rFonts w:ascii="Arial" w:hAnsi="Arial" w:cs="Arial"/>
        </w:rPr>
        <w:t>microrotor</w:t>
      </w:r>
      <w:proofErr w:type="spellEnd"/>
      <w:r w:rsidRPr="00496197">
        <w:rPr>
          <w:rFonts w:ascii="Arial" w:hAnsi="Arial" w:cs="Arial"/>
        </w:rPr>
        <w:t xml:space="preserve"> (including also static parts as vanes and nozzles) and heat exchanger recuperator, that had been identified as the components, whose capacity to operate at higher temperatures enable an increase of total </w:t>
      </w:r>
      <w:proofErr w:type="spellStart"/>
      <w:r w:rsidRPr="00496197">
        <w:rPr>
          <w:rFonts w:ascii="Arial" w:hAnsi="Arial" w:cs="Arial"/>
        </w:rPr>
        <w:t>microturbine</w:t>
      </w:r>
      <w:proofErr w:type="spellEnd"/>
      <w:r w:rsidRPr="00496197">
        <w:rPr>
          <w:rFonts w:ascii="Arial" w:hAnsi="Arial" w:cs="Arial"/>
        </w:rPr>
        <w:t xml:space="preserve"> machine efficiency up to 40%.</w:t>
      </w:r>
    </w:p>
    <w:p w:rsidR="002202A7" w:rsidRPr="00496197" w:rsidRDefault="002202A7" w:rsidP="002202A7">
      <w:pPr>
        <w:jc w:val="both"/>
        <w:rPr>
          <w:rFonts w:ascii="Arial" w:hAnsi="Arial" w:cs="Arial"/>
        </w:rPr>
      </w:pPr>
      <w:r w:rsidRPr="00496197">
        <w:rPr>
          <w:rFonts w:ascii="Arial" w:hAnsi="Arial" w:cs="Arial"/>
        </w:rPr>
        <w:t>Many literature published works suggest also the possibility of application of environmental barrier coating to the silicon nitride manufactured components but research activities on this item are still to be completed and many technical difficulties remain to be overcome.</w:t>
      </w:r>
    </w:p>
    <w:p w:rsidR="002202A7" w:rsidRPr="00496197" w:rsidRDefault="002202A7" w:rsidP="002202A7">
      <w:pPr>
        <w:jc w:val="both"/>
        <w:rPr>
          <w:rFonts w:ascii="Arial" w:hAnsi="Arial" w:cs="Arial"/>
        </w:rPr>
      </w:pPr>
      <w:r w:rsidRPr="00496197">
        <w:rPr>
          <w:rFonts w:ascii="Arial" w:hAnsi="Arial" w:cs="Arial"/>
        </w:rPr>
        <w:t>Starting in 2010, a new company (</w:t>
      </w:r>
      <w:proofErr w:type="spellStart"/>
      <w:r w:rsidRPr="00496197">
        <w:rPr>
          <w:rFonts w:ascii="Arial" w:hAnsi="Arial" w:cs="Arial"/>
        </w:rPr>
        <w:t>ICRTech</w:t>
      </w:r>
      <w:proofErr w:type="spellEnd"/>
      <w:r w:rsidRPr="00496197">
        <w:rPr>
          <w:rFonts w:ascii="Arial" w:hAnsi="Arial" w:cs="Arial"/>
        </w:rPr>
        <w:t xml:space="preserve">) has proposed to the market the new ICR350 machine as next generation </w:t>
      </w:r>
      <w:proofErr w:type="spellStart"/>
      <w:r w:rsidRPr="00496197">
        <w:rPr>
          <w:rFonts w:ascii="Arial" w:hAnsi="Arial" w:cs="Arial"/>
        </w:rPr>
        <w:t>microturbine</w:t>
      </w:r>
      <w:proofErr w:type="spellEnd"/>
      <w:r w:rsidRPr="00496197">
        <w:rPr>
          <w:rFonts w:ascii="Arial" w:hAnsi="Arial" w:cs="Arial"/>
        </w:rPr>
        <w:t xml:space="preserve"> with higher efficiency (declared as 20% more than conventional </w:t>
      </w:r>
      <w:proofErr w:type="spellStart"/>
      <w:r w:rsidRPr="00496197">
        <w:rPr>
          <w:rFonts w:ascii="Arial" w:hAnsi="Arial" w:cs="Arial"/>
        </w:rPr>
        <w:t>microturbine</w:t>
      </w:r>
      <w:proofErr w:type="spellEnd"/>
      <w:r w:rsidRPr="00496197">
        <w:rPr>
          <w:rFonts w:ascii="Arial" w:hAnsi="Arial" w:cs="Arial"/>
        </w:rPr>
        <w:t xml:space="preserve">) that includes components manufactured by advanced ceramic materials. The ICR350 is based on technology development agreed by </w:t>
      </w:r>
      <w:proofErr w:type="spellStart"/>
      <w:r w:rsidRPr="00496197">
        <w:rPr>
          <w:rFonts w:ascii="Arial" w:hAnsi="Arial" w:cs="Arial"/>
        </w:rPr>
        <w:t>ICRTech</w:t>
      </w:r>
      <w:proofErr w:type="spellEnd"/>
      <w:r w:rsidRPr="00496197">
        <w:rPr>
          <w:rFonts w:ascii="Arial" w:hAnsi="Arial" w:cs="Arial"/>
        </w:rPr>
        <w:t xml:space="preserve"> with Brayton Energy and the realisation of mobile on truck plant is scheduled in agreement with Kenworth too. In July 2014 the IRC350 machine was reported by </w:t>
      </w:r>
      <w:proofErr w:type="spellStart"/>
      <w:r w:rsidRPr="00496197">
        <w:rPr>
          <w:rFonts w:ascii="Arial" w:hAnsi="Arial" w:cs="Arial"/>
        </w:rPr>
        <w:t>ICRTech</w:t>
      </w:r>
      <w:proofErr w:type="spellEnd"/>
      <w:r w:rsidRPr="00496197">
        <w:rPr>
          <w:rFonts w:ascii="Arial" w:hAnsi="Arial" w:cs="Arial"/>
        </w:rPr>
        <w:t xml:space="preserve"> to be still in its testing stage and up to now it’s unknown if this testing stage has been completed and no information appears to be available on actual service experience of this innovative machine.</w:t>
      </w:r>
    </w:p>
    <w:p w:rsidR="002202A7" w:rsidRPr="00496197" w:rsidRDefault="002202A7" w:rsidP="002202A7">
      <w:pPr>
        <w:jc w:val="both"/>
        <w:rPr>
          <w:rFonts w:ascii="Arial" w:hAnsi="Arial" w:cs="Arial"/>
        </w:rPr>
      </w:pPr>
    </w:p>
    <w:p w:rsidR="002202A7" w:rsidRPr="00496197" w:rsidRDefault="002202A7" w:rsidP="002202A7">
      <w:pPr>
        <w:pStyle w:val="Heading3"/>
      </w:pPr>
      <w:bookmarkStart w:id="34" w:name="_Toc436735776"/>
      <w:r w:rsidRPr="00496197">
        <w:t>Rotor and stator</w:t>
      </w:r>
      <w:bookmarkEnd w:id="34"/>
    </w:p>
    <w:p w:rsidR="002202A7" w:rsidRPr="00496197" w:rsidRDefault="002202A7" w:rsidP="002202A7">
      <w:pPr>
        <w:jc w:val="both"/>
        <w:rPr>
          <w:rFonts w:ascii="Arial" w:hAnsi="Arial" w:cs="Arial"/>
        </w:rPr>
      </w:pPr>
      <w:r w:rsidRPr="00496197">
        <w:rPr>
          <w:rFonts w:ascii="Arial" w:hAnsi="Arial" w:cs="Arial"/>
        </w:rPr>
        <w:t xml:space="preserve">Silicon nitride is up to now the ceramic material designated as the preferable one for the manufacturing of rotor components (including rotating and static parts). Most of the silicon nitride investigated for this kind of application are materials sintered with the addition of </w:t>
      </w:r>
      <w:proofErr w:type="spellStart"/>
      <w:r w:rsidRPr="00496197">
        <w:rPr>
          <w:rFonts w:ascii="Arial" w:hAnsi="Arial" w:cs="Arial"/>
        </w:rPr>
        <w:t>Yttria</w:t>
      </w:r>
      <w:proofErr w:type="spellEnd"/>
      <w:r w:rsidRPr="00496197">
        <w:rPr>
          <w:rFonts w:ascii="Arial" w:hAnsi="Arial" w:cs="Arial"/>
        </w:rPr>
        <w:t xml:space="preserve"> and Alumina, but the material considered as the most resistant from the mechanical point of view is a silicon nitride produced by Kyocera with addition of Lu compounds and identified as SN281 or SN282 (respectively for application in rotating and static parts) depending on the sintering procedure applied for manufacturing. Two prototype micro-rotors have been produced and largely characterised at ORNL (as parts of a U.S. DoE supported program on distributed energy): one rotor has been manufactured for  an Ingersoll Rand machine project while the other one has been manufactured by UTRC in a machine project developed in </w:t>
      </w:r>
      <w:r w:rsidRPr="00496197">
        <w:rPr>
          <w:rFonts w:ascii="Arial" w:hAnsi="Arial" w:cs="Arial"/>
        </w:rPr>
        <w:lastRenderedPageBreak/>
        <w:t>agreement with Pratt &amp; Whitney Canada. The following figures show both micro-rotor prototypes and metallographic aspect of silicon nitride with Lu added compounds [</w:t>
      </w:r>
      <w:r w:rsidRPr="00496197">
        <w:rPr>
          <w:rFonts w:ascii="Arial" w:hAnsi="Arial" w:cs="Arial"/>
        </w:rPr>
        <w:fldChar w:fldCharType="begin"/>
      </w:r>
      <w:r w:rsidRPr="00496197">
        <w:rPr>
          <w:rFonts w:ascii="Arial" w:hAnsi="Arial" w:cs="Arial"/>
        </w:rPr>
        <w:instrText xml:space="preserve"> REF _Ref436733795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21</w:t>
      </w:r>
      <w:r w:rsidRPr="00496197">
        <w:rPr>
          <w:rFonts w:ascii="Arial" w:hAnsi="Arial" w:cs="Arial"/>
        </w:rPr>
        <w:fldChar w:fldCharType="end"/>
      </w:r>
      <w:r w:rsidRPr="00496197">
        <w:rPr>
          <w:rFonts w:ascii="Arial" w:hAnsi="Arial" w:cs="Arial"/>
        </w:rPr>
        <w:t>].</w:t>
      </w:r>
    </w:p>
    <w:p w:rsidR="002202A7" w:rsidRPr="00496197" w:rsidRDefault="002202A7" w:rsidP="002202A7">
      <w:pPr>
        <w:jc w:val="both"/>
        <w:rPr>
          <w:rFonts w:ascii="Arial" w:hAnsi="Arial" w:cs="Arial"/>
        </w:rPr>
      </w:pPr>
    </w:p>
    <w:p w:rsidR="002202A7" w:rsidRPr="00496197" w:rsidRDefault="002202A7" w:rsidP="002202A7">
      <w:pPr>
        <w:jc w:val="both"/>
        <w:rPr>
          <w:rFonts w:ascii="Arial" w:hAnsi="Arial" w:cs="Arial"/>
        </w:rPr>
      </w:pPr>
      <w:r w:rsidRPr="00496197">
        <w:rPr>
          <w:rFonts w:ascii="Arial" w:hAnsi="Arial" w:cs="Arial"/>
          <w:noProof/>
          <w:lang w:eastAsia="en-GB"/>
        </w:rPr>
        <w:drawing>
          <wp:inline distT="0" distB="0" distL="0" distR="0" wp14:anchorId="2AA2123D" wp14:editId="26A27A97">
            <wp:extent cx="5854700" cy="2819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0" cy="2819400"/>
                    </a:xfrm>
                    <a:prstGeom prst="rect">
                      <a:avLst/>
                    </a:prstGeom>
                    <a:noFill/>
                    <a:ln>
                      <a:noFill/>
                    </a:ln>
                  </pic:spPr>
                </pic:pic>
              </a:graphicData>
            </a:graphic>
          </wp:inline>
        </w:drawing>
      </w:r>
    </w:p>
    <w:p w:rsidR="002202A7" w:rsidRPr="00496197" w:rsidRDefault="002202A7" w:rsidP="002202A7">
      <w:pPr>
        <w:pStyle w:val="Caption"/>
        <w:jc w:val="both"/>
        <w:rPr>
          <w:rFonts w:ascii="Arial" w:hAnsi="Arial" w:cs="Arial"/>
          <w:lang w:val="en-GB"/>
        </w:rPr>
      </w:pPr>
    </w:p>
    <w:p w:rsidR="002202A7" w:rsidRPr="00496197" w:rsidRDefault="002202A7" w:rsidP="002202A7">
      <w:pPr>
        <w:pStyle w:val="Caption"/>
        <w:jc w:val="both"/>
        <w:rPr>
          <w:rFonts w:ascii="Arial" w:hAnsi="Arial" w:cs="Arial"/>
          <w:lang w:val="en-GB"/>
        </w:rPr>
      </w:pPr>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22</w:t>
      </w:r>
      <w:r w:rsidRPr="00496197">
        <w:rPr>
          <w:rFonts w:ascii="Arial" w:hAnsi="Arial" w:cs="Arial"/>
        </w:rPr>
        <w:fldChar w:fldCharType="end"/>
      </w:r>
      <w:r w:rsidRPr="00496197">
        <w:rPr>
          <w:rFonts w:ascii="Arial" w:hAnsi="Arial" w:cs="Arial"/>
          <w:lang w:val="en-GB"/>
        </w:rPr>
        <w:t xml:space="preserve"> - Photos show the Kyocera SN237 (a) and SN281 (b) silicon nitride </w:t>
      </w:r>
      <w:proofErr w:type="spellStart"/>
      <w:r w:rsidRPr="00496197">
        <w:rPr>
          <w:rFonts w:ascii="Arial" w:hAnsi="Arial" w:cs="Arial"/>
          <w:lang w:val="en-GB"/>
        </w:rPr>
        <w:t>microturbine</w:t>
      </w:r>
      <w:proofErr w:type="spellEnd"/>
      <w:r w:rsidRPr="00496197">
        <w:rPr>
          <w:rFonts w:ascii="Arial" w:hAnsi="Arial" w:cs="Arial"/>
          <w:lang w:val="en-GB"/>
        </w:rPr>
        <w:t xml:space="preserve"> rotor designed by Ingersoll-Rand Energy System and UTRC, respectively [</w:t>
      </w:r>
      <w:r w:rsidRPr="00496197">
        <w:rPr>
          <w:rFonts w:ascii="Arial" w:hAnsi="Arial" w:cs="Arial"/>
          <w:lang w:val="en-GB"/>
        </w:rPr>
        <w:fldChar w:fldCharType="begin"/>
      </w:r>
      <w:r w:rsidRPr="00496197">
        <w:rPr>
          <w:rFonts w:ascii="Arial" w:hAnsi="Arial" w:cs="Arial"/>
          <w:lang w:val="en-GB"/>
        </w:rPr>
        <w:instrText xml:space="preserve"> REF _Ref436733795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21</w:t>
      </w:r>
      <w:r w:rsidRPr="00496197">
        <w:rPr>
          <w:rFonts w:ascii="Arial" w:hAnsi="Arial" w:cs="Arial"/>
          <w:lang w:val="en-GB"/>
        </w:rPr>
        <w:fldChar w:fldCharType="end"/>
      </w:r>
      <w:r w:rsidRPr="00496197">
        <w:rPr>
          <w:rFonts w:ascii="Arial" w:hAnsi="Arial" w:cs="Arial"/>
          <w:lang w:val="en-GB"/>
        </w:rPr>
        <w:t>]</w:t>
      </w:r>
    </w:p>
    <w:p w:rsidR="002202A7" w:rsidRPr="00496197" w:rsidRDefault="002202A7" w:rsidP="002202A7">
      <w:pPr>
        <w:jc w:val="both"/>
        <w:rPr>
          <w:rFonts w:ascii="Arial" w:hAnsi="Arial" w:cs="Arial"/>
        </w:rPr>
      </w:pPr>
    </w:p>
    <w:p w:rsidR="002202A7" w:rsidRPr="00496197" w:rsidRDefault="002202A7" w:rsidP="002202A7">
      <w:pPr>
        <w:jc w:val="both"/>
        <w:rPr>
          <w:rFonts w:ascii="Arial" w:hAnsi="Arial" w:cs="Arial"/>
        </w:rPr>
      </w:pPr>
      <w:r w:rsidRPr="00496197">
        <w:rPr>
          <w:rFonts w:ascii="Arial" w:hAnsi="Arial" w:cs="Arial"/>
          <w:noProof/>
          <w:lang w:eastAsia="en-GB"/>
        </w:rPr>
        <w:drawing>
          <wp:inline distT="0" distB="0" distL="0" distR="0" wp14:anchorId="4245B0D2" wp14:editId="069D4A73">
            <wp:extent cx="1790700" cy="1765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0700" cy="1765300"/>
                    </a:xfrm>
                    <a:prstGeom prst="rect">
                      <a:avLst/>
                    </a:prstGeom>
                    <a:noFill/>
                    <a:ln>
                      <a:noFill/>
                    </a:ln>
                  </pic:spPr>
                </pic:pic>
              </a:graphicData>
            </a:graphic>
          </wp:inline>
        </w:drawing>
      </w:r>
      <w:r w:rsidRPr="00496197">
        <w:rPr>
          <w:rFonts w:ascii="Arial" w:hAnsi="Arial" w:cs="Arial"/>
        </w:rPr>
        <w:t xml:space="preserve"> </w:t>
      </w:r>
      <w:r w:rsidRPr="00496197">
        <w:rPr>
          <w:rFonts w:ascii="Arial" w:hAnsi="Arial" w:cs="Arial"/>
          <w:noProof/>
          <w:lang w:eastAsia="en-GB"/>
        </w:rPr>
        <w:drawing>
          <wp:inline distT="0" distB="0" distL="0" distR="0" wp14:anchorId="5B3DCF4E" wp14:editId="6D46BFA5">
            <wp:extent cx="1790700" cy="1778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0700" cy="1778000"/>
                    </a:xfrm>
                    <a:prstGeom prst="rect">
                      <a:avLst/>
                    </a:prstGeom>
                    <a:noFill/>
                    <a:ln>
                      <a:noFill/>
                    </a:ln>
                  </pic:spPr>
                </pic:pic>
              </a:graphicData>
            </a:graphic>
          </wp:inline>
        </w:drawing>
      </w:r>
      <w:r w:rsidRPr="00496197">
        <w:rPr>
          <w:rFonts w:ascii="Arial" w:hAnsi="Arial" w:cs="Arial"/>
        </w:rPr>
        <w:t xml:space="preserve"> </w:t>
      </w:r>
      <w:r w:rsidRPr="00496197">
        <w:rPr>
          <w:rFonts w:ascii="Arial" w:hAnsi="Arial" w:cs="Arial"/>
          <w:noProof/>
          <w:lang w:eastAsia="en-GB"/>
        </w:rPr>
        <w:drawing>
          <wp:inline distT="0" distB="0" distL="0" distR="0" wp14:anchorId="4E3314C0" wp14:editId="18AFF4AD">
            <wp:extent cx="1778000" cy="177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rsidR="002202A7" w:rsidRPr="00496197" w:rsidRDefault="002202A7" w:rsidP="002202A7">
      <w:pPr>
        <w:pStyle w:val="Caption"/>
        <w:jc w:val="both"/>
        <w:rPr>
          <w:rFonts w:ascii="Arial" w:hAnsi="Arial" w:cs="Arial"/>
          <w:lang w:val="en-GB"/>
        </w:rPr>
      </w:pPr>
    </w:p>
    <w:p w:rsidR="002202A7" w:rsidRPr="00496197" w:rsidRDefault="002202A7" w:rsidP="002202A7">
      <w:pPr>
        <w:pStyle w:val="Caption"/>
        <w:jc w:val="both"/>
        <w:rPr>
          <w:rFonts w:ascii="Arial" w:hAnsi="Arial" w:cs="Arial"/>
          <w:lang w:val="en-GB"/>
        </w:rPr>
      </w:pPr>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23</w:t>
      </w:r>
      <w:r w:rsidRPr="00496197">
        <w:rPr>
          <w:rFonts w:ascii="Arial" w:hAnsi="Arial" w:cs="Arial"/>
        </w:rPr>
        <w:fldChar w:fldCharType="end"/>
      </w:r>
      <w:r w:rsidRPr="00496197">
        <w:rPr>
          <w:rFonts w:ascii="Arial" w:hAnsi="Arial" w:cs="Arial"/>
          <w:lang w:val="en-GB"/>
        </w:rPr>
        <w:t xml:space="preserve"> - Scanning electron micrographs of polished cross-section of SN282 nozzle after engine test. </w:t>
      </w:r>
      <w:proofErr w:type="gramStart"/>
      <w:r w:rsidRPr="00496197">
        <w:rPr>
          <w:rFonts w:ascii="Arial" w:hAnsi="Arial" w:cs="Arial"/>
          <w:lang w:val="en-GB"/>
        </w:rPr>
        <w:t>(a) Leading nose region, (b) middle surface region, and (c) trailing edge region [</w:t>
      </w:r>
      <w:r w:rsidRPr="00496197">
        <w:rPr>
          <w:rFonts w:ascii="Arial" w:hAnsi="Arial" w:cs="Arial"/>
          <w:lang w:val="en-GB"/>
        </w:rPr>
        <w:fldChar w:fldCharType="begin"/>
      </w:r>
      <w:r w:rsidRPr="00496197">
        <w:rPr>
          <w:rFonts w:ascii="Arial" w:hAnsi="Arial" w:cs="Arial"/>
          <w:lang w:val="en-GB"/>
        </w:rPr>
        <w:instrText xml:space="preserve"> REF _Ref436733795 \r \h  \* MERGEFORMAT </w:instrText>
      </w:r>
      <w:r w:rsidRPr="00496197">
        <w:rPr>
          <w:rFonts w:ascii="Arial" w:hAnsi="Arial" w:cs="Arial"/>
          <w:lang w:val="en-GB"/>
        </w:rPr>
      </w:r>
      <w:r w:rsidRPr="00496197">
        <w:rPr>
          <w:rFonts w:ascii="Arial" w:hAnsi="Arial" w:cs="Arial"/>
          <w:lang w:val="en-GB"/>
        </w:rPr>
        <w:fldChar w:fldCharType="separate"/>
      </w:r>
      <w:r w:rsidRPr="00496197">
        <w:rPr>
          <w:rFonts w:ascii="Arial" w:hAnsi="Arial" w:cs="Arial"/>
          <w:lang w:val="en-GB"/>
        </w:rPr>
        <w:t>21</w:t>
      </w:r>
      <w:r w:rsidRPr="00496197">
        <w:rPr>
          <w:rFonts w:ascii="Arial" w:hAnsi="Arial" w:cs="Arial"/>
          <w:lang w:val="en-GB"/>
        </w:rPr>
        <w:fldChar w:fldCharType="end"/>
      </w:r>
      <w:r w:rsidRPr="00496197">
        <w:rPr>
          <w:rFonts w:ascii="Arial" w:hAnsi="Arial" w:cs="Arial"/>
          <w:lang w:val="en-GB"/>
        </w:rPr>
        <w:t>].</w:t>
      </w:r>
      <w:proofErr w:type="gramEnd"/>
    </w:p>
    <w:p w:rsidR="002202A7" w:rsidRPr="00496197" w:rsidRDefault="002202A7" w:rsidP="002202A7">
      <w:pPr>
        <w:jc w:val="both"/>
        <w:rPr>
          <w:rFonts w:ascii="Arial" w:hAnsi="Arial" w:cs="Arial"/>
        </w:rPr>
      </w:pPr>
    </w:p>
    <w:p w:rsidR="002202A7" w:rsidRPr="00496197" w:rsidRDefault="002202A7" w:rsidP="002202A7">
      <w:pPr>
        <w:pStyle w:val="Heading3"/>
      </w:pPr>
      <w:bookmarkStart w:id="35" w:name="_Toc436735777"/>
      <w:r w:rsidRPr="00496197">
        <w:t>Recuperator</w:t>
      </w:r>
      <w:bookmarkEnd w:id="35"/>
    </w:p>
    <w:p w:rsidR="002202A7" w:rsidRPr="00496197" w:rsidRDefault="002202A7" w:rsidP="002202A7">
      <w:pPr>
        <w:jc w:val="both"/>
        <w:rPr>
          <w:rFonts w:ascii="Arial" w:hAnsi="Arial" w:cs="Arial"/>
        </w:rPr>
      </w:pPr>
      <w:r w:rsidRPr="00496197">
        <w:rPr>
          <w:rFonts w:ascii="Arial" w:hAnsi="Arial" w:cs="Arial"/>
        </w:rPr>
        <w:t xml:space="preserve">Solid materials holding promise for use in heat exchangers can generally be divided into four categories: polymers, metals, ceramics and carbonaceous materials. In many heat exchanger applications, these materials perform satisfactorily in their unmodified or non-reinforced form. However, in some applications advanced structural materials are needed to be stronger, stiffer, lighter in weight, and more resistant to hostile environments. Composite </w:t>
      </w:r>
      <w:r w:rsidRPr="00496197">
        <w:rPr>
          <w:rFonts w:ascii="Arial" w:hAnsi="Arial" w:cs="Arial"/>
        </w:rPr>
        <w:lastRenderedPageBreak/>
        <w:t xml:space="preserve">materials offer engineers an ability to create a limitless number of new material systems having unique properties that cannot be obtained using a single monolithic material. This approach to construction holds tremendous promise for future heat exchanger designs rather than selecting a single material, multiple materials may be selected and then tailored to meet the specific requirements of the application. Composite materials are constructed of two or more materials, commonly referred to as constituents, and have characteristics derived from the individual constituents. The constituent that is continuous and which is often, but not always, present in the greater quantity in the composite is termed the matrix. The second constituent is referred to as the reinforcing phase, or reinforcement, as it enhances or reinforces the properties of the matrix. By combining matrices with thermally conductive reinforcements such as special carbon fibres, </w:t>
      </w:r>
      <w:proofErr w:type="spellStart"/>
      <w:r w:rsidRPr="00496197">
        <w:rPr>
          <w:rFonts w:ascii="Arial" w:hAnsi="Arial" w:cs="Arial"/>
        </w:rPr>
        <w:t>SiC</w:t>
      </w:r>
      <w:proofErr w:type="spellEnd"/>
      <w:r w:rsidRPr="00496197">
        <w:rPr>
          <w:rFonts w:ascii="Arial" w:hAnsi="Arial" w:cs="Arial"/>
        </w:rPr>
        <w:t xml:space="preserve"> particles and diamond particles, it is possible to create new materials with high thermal conductivities and a wide range of coefficients of thermal expansion (CTEs) [</w:t>
      </w:r>
      <w:r w:rsidRPr="00496197">
        <w:rPr>
          <w:rFonts w:ascii="Arial" w:hAnsi="Arial" w:cs="Arial"/>
        </w:rPr>
        <w:fldChar w:fldCharType="begin"/>
      </w:r>
      <w:r w:rsidRPr="00496197">
        <w:rPr>
          <w:rFonts w:ascii="Arial" w:hAnsi="Arial" w:cs="Arial"/>
        </w:rPr>
        <w:instrText xml:space="preserve"> REF _Ref436733848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22</w:t>
      </w:r>
      <w:r w:rsidRPr="00496197">
        <w:rPr>
          <w:rFonts w:ascii="Arial" w:hAnsi="Arial" w:cs="Arial"/>
        </w:rPr>
        <w:fldChar w:fldCharType="end"/>
      </w:r>
      <w:r w:rsidRPr="00496197">
        <w:rPr>
          <w:rFonts w:ascii="Arial" w:hAnsi="Arial" w:cs="Arial"/>
        </w:rPr>
        <w:t>].</w:t>
      </w:r>
    </w:p>
    <w:p w:rsidR="002202A7" w:rsidRPr="00496197" w:rsidRDefault="002202A7" w:rsidP="002202A7">
      <w:pPr>
        <w:jc w:val="both"/>
        <w:rPr>
          <w:rFonts w:ascii="Arial" w:hAnsi="Arial" w:cs="Arial"/>
        </w:rPr>
      </w:pPr>
    </w:p>
    <w:p w:rsidR="002202A7" w:rsidRPr="00496197" w:rsidRDefault="002202A7" w:rsidP="002202A7">
      <w:pPr>
        <w:jc w:val="both"/>
        <w:rPr>
          <w:rFonts w:ascii="Arial" w:hAnsi="Arial" w:cs="Arial"/>
        </w:rPr>
      </w:pPr>
      <w:r w:rsidRPr="00496197">
        <w:rPr>
          <w:rFonts w:ascii="Arial" w:hAnsi="Arial" w:cs="Arial"/>
        </w:rPr>
        <w:t xml:space="preserve">However, so far for heat exchanger </w:t>
      </w:r>
      <w:proofErr w:type="spellStart"/>
      <w:r w:rsidRPr="00496197">
        <w:rPr>
          <w:rFonts w:ascii="Arial" w:hAnsi="Arial" w:cs="Arial"/>
        </w:rPr>
        <w:t>recuperators</w:t>
      </w:r>
      <w:proofErr w:type="spellEnd"/>
      <w:r w:rsidRPr="00496197">
        <w:rPr>
          <w:rFonts w:ascii="Arial" w:hAnsi="Arial" w:cs="Arial"/>
        </w:rPr>
        <w:t xml:space="preserve"> for high efficiency </w:t>
      </w:r>
      <w:proofErr w:type="spellStart"/>
      <w:r w:rsidRPr="00496197">
        <w:rPr>
          <w:rFonts w:ascii="Arial" w:hAnsi="Arial" w:cs="Arial"/>
        </w:rPr>
        <w:t>microturbines</w:t>
      </w:r>
      <w:proofErr w:type="spellEnd"/>
      <w:r w:rsidRPr="00496197">
        <w:rPr>
          <w:rFonts w:ascii="Arial" w:hAnsi="Arial" w:cs="Arial"/>
        </w:rPr>
        <w:t xml:space="preserve"> the literature available </w:t>
      </w:r>
      <w:proofErr w:type="spellStart"/>
      <w:r w:rsidRPr="00496197">
        <w:rPr>
          <w:rFonts w:ascii="Arial" w:hAnsi="Arial" w:cs="Arial"/>
        </w:rPr>
        <w:t>mainlysuggests</w:t>
      </w:r>
      <w:proofErr w:type="spellEnd"/>
      <w:r w:rsidRPr="00496197">
        <w:rPr>
          <w:rFonts w:ascii="Arial" w:hAnsi="Arial" w:cs="Arial"/>
        </w:rPr>
        <w:t xml:space="preserve"> the application of silicon carbide for the manufacturing of this component.</w:t>
      </w:r>
    </w:p>
    <w:p w:rsidR="002202A7" w:rsidRPr="00496197" w:rsidRDefault="002202A7" w:rsidP="002202A7">
      <w:pPr>
        <w:jc w:val="both"/>
        <w:rPr>
          <w:rFonts w:ascii="Arial" w:hAnsi="Arial" w:cs="Arial"/>
        </w:rPr>
      </w:pPr>
      <w:r w:rsidRPr="00496197">
        <w:rPr>
          <w:rFonts w:ascii="Arial" w:hAnsi="Arial" w:cs="Arial"/>
        </w:rPr>
        <w:t xml:space="preserve">Utilizing laminated object manufacturing (LOM) methods a compact ceramic recuperator for use in high temperature </w:t>
      </w:r>
      <w:proofErr w:type="spellStart"/>
      <w:r w:rsidRPr="00496197">
        <w:rPr>
          <w:rFonts w:ascii="Arial" w:hAnsi="Arial" w:cs="Arial"/>
        </w:rPr>
        <w:t>microturbines</w:t>
      </w:r>
      <w:proofErr w:type="spellEnd"/>
      <w:r w:rsidRPr="00496197">
        <w:rPr>
          <w:rFonts w:ascii="Arial" w:hAnsi="Arial" w:cs="Arial"/>
        </w:rPr>
        <w:t xml:space="preserve"> has been studied by </w:t>
      </w:r>
      <w:proofErr w:type="spellStart"/>
      <w:r w:rsidRPr="00496197">
        <w:rPr>
          <w:rFonts w:ascii="Arial" w:hAnsi="Arial" w:cs="Arial"/>
        </w:rPr>
        <w:t>Ceramatec</w:t>
      </w:r>
      <w:proofErr w:type="spellEnd"/>
      <w:r w:rsidRPr="00496197">
        <w:rPr>
          <w:rFonts w:ascii="Arial" w:hAnsi="Arial" w:cs="Arial"/>
        </w:rPr>
        <w:t xml:space="preserve">. The selection of silicon carbide was based on the following considerations: cost, fabrication and compatibility with the gas turbine environment. The LOM process begins with the blending of ceramic powders and organic binders. This blend (i.e., ceramic slip) is then cast onto a </w:t>
      </w:r>
      <w:proofErr w:type="spellStart"/>
      <w:proofErr w:type="gramStart"/>
      <w:r w:rsidRPr="00496197">
        <w:rPr>
          <w:rFonts w:ascii="Arial" w:hAnsi="Arial" w:cs="Arial"/>
        </w:rPr>
        <w:t>mylar</w:t>
      </w:r>
      <w:proofErr w:type="spellEnd"/>
      <w:proofErr w:type="gramEnd"/>
      <w:r w:rsidRPr="00496197">
        <w:rPr>
          <w:rFonts w:ascii="Arial" w:hAnsi="Arial" w:cs="Arial"/>
        </w:rPr>
        <w:t xml:space="preserve"> film that dries and cures into a flexible form, and in the green-state micro-channels are formed. These are then sintered to form monolithic structures amenable to mass production. For gas turbine recuperator applications these micro-channels typically have air side and gas side hydraulic diameters of 1 and 2 mm, respectively. With such a compact surface geometry, the engine would be run initially with natural gas as the fuel. In forming the matrix a thin dense layer of silicon carbide that acts as the primary surface is positioned between the channels [</w:t>
      </w:r>
      <w:r w:rsidRPr="00496197">
        <w:rPr>
          <w:rFonts w:ascii="Arial" w:hAnsi="Arial" w:cs="Arial"/>
        </w:rPr>
        <w:fldChar w:fldCharType="begin"/>
      </w:r>
      <w:r w:rsidRPr="00496197">
        <w:rPr>
          <w:rFonts w:ascii="Arial" w:hAnsi="Arial" w:cs="Arial"/>
        </w:rPr>
        <w:instrText xml:space="preserve"> REF _Ref436733867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23</w:t>
      </w:r>
      <w:r w:rsidRPr="00496197">
        <w:rPr>
          <w:rFonts w:ascii="Arial" w:hAnsi="Arial" w:cs="Arial"/>
        </w:rPr>
        <w:fldChar w:fldCharType="end"/>
      </w:r>
      <w:r w:rsidRPr="00496197">
        <w:rPr>
          <w:rFonts w:ascii="Arial" w:hAnsi="Arial" w:cs="Arial"/>
        </w:rPr>
        <w:t>].</w:t>
      </w:r>
    </w:p>
    <w:p w:rsidR="002202A7" w:rsidRPr="00496197" w:rsidRDefault="002202A7" w:rsidP="002202A7">
      <w:pPr>
        <w:jc w:val="both"/>
        <w:rPr>
          <w:rFonts w:ascii="Arial" w:hAnsi="Arial" w:cs="Arial"/>
        </w:rPr>
      </w:pPr>
    </w:p>
    <w:p w:rsidR="002202A7" w:rsidRPr="00496197" w:rsidRDefault="002202A7" w:rsidP="002202A7">
      <w:pPr>
        <w:jc w:val="both"/>
        <w:rPr>
          <w:rFonts w:ascii="Arial" w:hAnsi="Arial" w:cs="Arial"/>
        </w:rPr>
      </w:pPr>
      <w:r w:rsidRPr="00496197">
        <w:rPr>
          <w:rFonts w:ascii="Arial" w:hAnsi="Arial" w:cs="Arial"/>
          <w:noProof/>
          <w:lang w:eastAsia="en-GB"/>
        </w:rPr>
        <w:lastRenderedPageBreak/>
        <w:drawing>
          <wp:inline distT="0" distB="0" distL="0" distR="0" wp14:anchorId="314A4C0B" wp14:editId="0A540882">
            <wp:extent cx="4914900" cy="375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4900" cy="3759200"/>
                    </a:xfrm>
                    <a:prstGeom prst="rect">
                      <a:avLst/>
                    </a:prstGeom>
                    <a:noFill/>
                    <a:ln>
                      <a:noFill/>
                    </a:ln>
                  </pic:spPr>
                </pic:pic>
              </a:graphicData>
            </a:graphic>
          </wp:inline>
        </w:drawing>
      </w:r>
    </w:p>
    <w:p w:rsidR="002202A7" w:rsidRPr="00496197" w:rsidRDefault="002202A7" w:rsidP="002202A7">
      <w:pPr>
        <w:jc w:val="both"/>
        <w:rPr>
          <w:rFonts w:ascii="Arial" w:hAnsi="Arial" w:cs="Arial"/>
        </w:rPr>
      </w:pPr>
    </w:p>
    <w:p w:rsidR="002202A7" w:rsidRPr="00496197" w:rsidRDefault="002202A7" w:rsidP="002202A7">
      <w:pPr>
        <w:pStyle w:val="Caption"/>
        <w:jc w:val="both"/>
        <w:rPr>
          <w:rFonts w:ascii="Arial" w:hAnsi="Arial" w:cs="Arial"/>
          <w:lang w:val="en-GB"/>
        </w:rPr>
      </w:pPr>
      <w:r w:rsidRPr="00496197">
        <w:rPr>
          <w:rFonts w:ascii="Arial" w:hAnsi="Arial" w:cs="Arial"/>
          <w:lang w:val="en-GB"/>
        </w:rPr>
        <w:t xml:space="preserve"> 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24</w:t>
      </w:r>
      <w:r w:rsidRPr="00496197">
        <w:rPr>
          <w:rFonts w:ascii="Arial" w:hAnsi="Arial" w:cs="Arial"/>
        </w:rPr>
        <w:fldChar w:fldCharType="end"/>
      </w:r>
      <w:r w:rsidRPr="00496197">
        <w:rPr>
          <w:rFonts w:ascii="Arial" w:hAnsi="Arial" w:cs="Arial"/>
        </w:rPr>
        <w:t xml:space="preserve"> </w:t>
      </w:r>
      <w:proofErr w:type="gramStart"/>
      <w:r w:rsidRPr="00496197">
        <w:rPr>
          <w:rFonts w:ascii="Arial" w:hAnsi="Arial" w:cs="Arial"/>
        </w:rPr>
        <w:t xml:space="preserve">- </w:t>
      </w:r>
      <w:r w:rsidRPr="00496197">
        <w:rPr>
          <w:rFonts w:ascii="Arial" w:hAnsi="Arial" w:cs="Arial"/>
          <w:lang w:val="en-GB"/>
        </w:rPr>
        <w:t xml:space="preserve"> Ceramic</w:t>
      </w:r>
      <w:proofErr w:type="gramEnd"/>
      <w:r w:rsidRPr="00496197">
        <w:rPr>
          <w:rFonts w:ascii="Arial" w:hAnsi="Arial" w:cs="Arial"/>
          <w:lang w:val="en-GB"/>
        </w:rPr>
        <w:t xml:space="preserve"> micro-channel gas turbine recuperator module (courtesy </w:t>
      </w:r>
      <w:proofErr w:type="spellStart"/>
      <w:r w:rsidRPr="00496197">
        <w:rPr>
          <w:rFonts w:ascii="Arial" w:hAnsi="Arial" w:cs="Arial"/>
          <w:lang w:val="en-GB"/>
        </w:rPr>
        <w:t>Cermatec</w:t>
      </w:r>
      <w:proofErr w:type="spellEnd"/>
      <w:r w:rsidRPr="00496197">
        <w:rPr>
          <w:rFonts w:ascii="Arial" w:hAnsi="Arial" w:cs="Arial"/>
          <w:lang w:val="en-GB"/>
        </w:rPr>
        <w:t xml:space="preserve"> </w:t>
      </w:r>
      <w:proofErr w:type="spellStart"/>
      <w:r w:rsidRPr="00496197">
        <w:rPr>
          <w:rFonts w:ascii="Arial" w:hAnsi="Arial" w:cs="Arial"/>
          <w:lang w:val="en-GB"/>
        </w:rPr>
        <w:t>Inc</w:t>
      </w:r>
      <w:proofErr w:type="spellEnd"/>
      <w:r w:rsidRPr="00496197">
        <w:rPr>
          <w:rFonts w:ascii="Arial" w:hAnsi="Arial" w:cs="Arial"/>
          <w:lang w:val="en-GB"/>
        </w:rPr>
        <w:t xml:space="preserve">). </w:t>
      </w:r>
    </w:p>
    <w:p w:rsidR="002202A7" w:rsidRPr="00496197" w:rsidRDefault="002202A7" w:rsidP="002202A7">
      <w:pPr>
        <w:jc w:val="both"/>
        <w:rPr>
          <w:rFonts w:ascii="Arial" w:hAnsi="Arial" w:cs="Arial"/>
        </w:rPr>
      </w:pPr>
    </w:p>
    <w:p w:rsidR="002202A7" w:rsidRPr="00496197" w:rsidRDefault="002202A7" w:rsidP="002202A7">
      <w:pPr>
        <w:pStyle w:val="Heading4"/>
      </w:pPr>
      <w:r w:rsidRPr="00496197">
        <w:t>Ceramic Matrix Composites</w:t>
      </w:r>
    </w:p>
    <w:p w:rsidR="002202A7" w:rsidRPr="00496197" w:rsidRDefault="002202A7" w:rsidP="002202A7">
      <w:pPr>
        <w:jc w:val="both"/>
        <w:rPr>
          <w:rFonts w:ascii="Arial" w:hAnsi="Arial" w:cs="Arial"/>
        </w:rPr>
      </w:pPr>
      <w:r w:rsidRPr="00496197">
        <w:rPr>
          <w:rFonts w:ascii="Arial" w:hAnsi="Arial" w:cs="Arial"/>
        </w:rPr>
        <w:t xml:space="preserve">In the 1990s CMCs started to emerge while the interest in </w:t>
      </w:r>
      <w:proofErr w:type="spellStart"/>
      <w:r w:rsidRPr="00496197">
        <w:rPr>
          <w:rFonts w:ascii="Arial" w:hAnsi="Arial" w:cs="Arial"/>
        </w:rPr>
        <w:t>monolithics</w:t>
      </w:r>
      <w:proofErr w:type="spellEnd"/>
      <w:r w:rsidRPr="00496197">
        <w:rPr>
          <w:rFonts w:ascii="Arial" w:hAnsi="Arial" w:cs="Arial"/>
        </w:rPr>
        <w:t xml:space="preserve"> dropped precipitously. An even more recent development is represented by EBCs, required for long life Si-based ceramics. There have been a number of long-term engine field tests by Solar Turbines Incorporated, Rolls- Royce USA, and General Electric Co., but thus far these have not resulted in commercial applications. There is good potential for </w:t>
      </w:r>
      <w:proofErr w:type="spellStart"/>
      <w:r w:rsidRPr="00496197">
        <w:rPr>
          <w:rFonts w:ascii="Arial" w:hAnsi="Arial" w:cs="Arial"/>
        </w:rPr>
        <w:t>SiC</w:t>
      </w:r>
      <w:proofErr w:type="spellEnd"/>
      <w:r w:rsidRPr="00496197">
        <w:rPr>
          <w:rFonts w:ascii="Arial" w:hAnsi="Arial" w:cs="Arial"/>
        </w:rPr>
        <w:t>/</w:t>
      </w:r>
      <w:proofErr w:type="spellStart"/>
      <w:r w:rsidRPr="00496197">
        <w:rPr>
          <w:rFonts w:ascii="Arial" w:hAnsi="Arial" w:cs="Arial"/>
        </w:rPr>
        <w:t>SiC</w:t>
      </w:r>
      <w:proofErr w:type="spellEnd"/>
      <w:r w:rsidRPr="00496197">
        <w:rPr>
          <w:rFonts w:ascii="Arial" w:hAnsi="Arial" w:cs="Arial"/>
        </w:rPr>
        <w:t xml:space="preserve"> and oxide/oxide CMCs, provided protective coatings are applied. Solar Turbines has accumulated over 88,000 h of engine field test experience with CMCs with a long term test of 15000 h on a set of </w:t>
      </w:r>
      <w:proofErr w:type="spellStart"/>
      <w:r w:rsidRPr="00496197">
        <w:rPr>
          <w:rFonts w:ascii="Arial" w:hAnsi="Arial" w:cs="Arial"/>
        </w:rPr>
        <w:t>SiC</w:t>
      </w:r>
      <w:proofErr w:type="spellEnd"/>
      <w:r w:rsidRPr="00496197">
        <w:rPr>
          <w:rFonts w:ascii="Arial" w:hAnsi="Arial" w:cs="Arial"/>
        </w:rPr>
        <w:t>/</w:t>
      </w:r>
      <w:proofErr w:type="spellStart"/>
      <w:r w:rsidRPr="00496197">
        <w:rPr>
          <w:rFonts w:ascii="Arial" w:hAnsi="Arial" w:cs="Arial"/>
        </w:rPr>
        <w:t>SiC</w:t>
      </w:r>
      <w:proofErr w:type="spellEnd"/>
      <w:r w:rsidRPr="00496197">
        <w:rPr>
          <w:rFonts w:ascii="Arial" w:hAnsi="Arial" w:cs="Arial"/>
        </w:rPr>
        <w:t xml:space="preserve"> combustor liners with Si/ </w:t>
      </w:r>
      <w:proofErr w:type="spellStart"/>
      <w:r w:rsidRPr="00496197">
        <w:rPr>
          <w:rFonts w:ascii="Arial" w:hAnsi="Arial" w:cs="Arial"/>
        </w:rPr>
        <w:t>Mullite+BSAS</w:t>
      </w:r>
      <w:proofErr w:type="spellEnd"/>
      <w:r w:rsidRPr="00496197">
        <w:rPr>
          <w:rFonts w:ascii="Arial" w:hAnsi="Arial" w:cs="Arial"/>
        </w:rPr>
        <w:t>/BSAS EBC and 25000 h on a single hybrid oxide CMC (</w:t>
      </w:r>
      <w:proofErr w:type="spellStart"/>
      <w:r w:rsidRPr="00496197">
        <w:rPr>
          <w:rFonts w:ascii="Arial" w:hAnsi="Arial" w:cs="Arial"/>
        </w:rPr>
        <w:t>aluminosilicate</w:t>
      </w:r>
      <w:proofErr w:type="spellEnd"/>
      <w:r w:rsidRPr="00496197">
        <w:rPr>
          <w:rFonts w:ascii="Arial" w:hAnsi="Arial" w:cs="Arial"/>
        </w:rPr>
        <w:t xml:space="preserve">/alumina </w:t>
      </w:r>
      <w:proofErr w:type="spellStart"/>
      <w:r w:rsidRPr="00496197">
        <w:rPr>
          <w:rFonts w:ascii="Arial" w:hAnsi="Arial" w:cs="Arial"/>
        </w:rPr>
        <w:t>CMC+aluminosilicate</w:t>
      </w:r>
      <w:proofErr w:type="spellEnd"/>
      <w:r w:rsidRPr="00496197">
        <w:rPr>
          <w:rFonts w:ascii="Arial" w:hAnsi="Arial" w:cs="Arial"/>
        </w:rPr>
        <w:t xml:space="preserve"> friable graded insulation (FGI) liner). General Electric Co. has tested a limited number of </w:t>
      </w:r>
      <w:proofErr w:type="spellStart"/>
      <w:r w:rsidRPr="00496197">
        <w:rPr>
          <w:rFonts w:ascii="Arial" w:hAnsi="Arial" w:cs="Arial"/>
        </w:rPr>
        <w:t>SiC</w:t>
      </w:r>
      <w:proofErr w:type="spellEnd"/>
      <w:r w:rsidRPr="00496197">
        <w:rPr>
          <w:rFonts w:ascii="Arial" w:hAnsi="Arial" w:cs="Arial"/>
        </w:rPr>
        <w:t>/</w:t>
      </w:r>
      <w:proofErr w:type="spellStart"/>
      <w:r w:rsidRPr="00496197">
        <w:rPr>
          <w:rFonts w:ascii="Arial" w:hAnsi="Arial" w:cs="Arial"/>
        </w:rPr>
        <w:t>SiC</w:t>
      </w:r>
      <w:proofErr w:type="spellEnd"/>
      <w:r w:rsidRPr="00496197">
        <w:rPr>
          <w:rFonts w:ascii="Arial" w:hAnsi="Arial" w:cs="Arial"/>
        </w:rPr>
        <w:t xml:space="preserve"> shrouds with EBC for 5000 h in a 7FA engine. Additional long term testing of stationary hot section CMC parts is ongoing at General Electric Co. and Siemens Power Generation, and it is expected that these tests will eventually lead to commercial application of CMCs [</w:t>
      </w:r>
      <w:r w:rsidRPr="00496197">
        <w:rPr>
          <w:rFonts w:ascii="Arial" w:hAnsi="Arial" w:cs="Arial"/>
        </w:rPr>
        <w:fldChar w:fldCharType="begin"/>
      </w:r>
      <w:r w:rsidRPr="00496197">
        <w:rPr>
          <w:rFonts w:ascii="Arial" w:hAnsi="Arial" w:cs="Arial"/>
        </w:rPr>
        <w:instrText xml:space="preserve"> REF _Ref436733727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19</w:t>
      </w:r>
      <w:r w:rsidRPr="00496197">
        <w:rPr>
          <w:rFonts w:ascii="Arial" w:hAnsi="Arial" w:cs="Arial"/>
        </w:rPr>
        <w:fldChar w:fldCharType="end"/>
      </w:r>
      <w:r w:rsidRPr="00496197">
        <w:rPr>
          <w:rFonts w:ascii="Arial" w:hAnsi="Arial" w:cs="Arial"/>
        </w:rPr>
        <w:t>]</w:t>
      </w:r>
    </w:p>
    <w:p w:rsidR="002202A7" w:rsidRPr="00496197" w:rsidRDefault="002202A7" w:rsidP="002202A7">
      <w:pPr>
        <w:jc w:val="both"/>
        <w:rPr>
          <w:rFonts w:ascii="Arial" w:hAnsi="Arial" w:cs="Arial"/>
        </w:rPr>
      </w:pPr>
      <w:r w:rsidRPr="00496197">
        <w:rPr>
          <w:rFonts w:ascii="Arial" w:hAnsi="Arial" w:cs="Arial"/>
        </w:rPr>
        <w:t>The model for oxide/oxide CMCs with a thick FGI has recently been updated by assuming a gradual increase in the temperature of the substrate with recession of the FGI. This assumption results in an increase in upper use temperature (UUT) for the hybrid oxide system over the data reported in the past. The following figure shows the modified approximate UUT for various ceramic combustor liners over a range of pressure ratios and for ceramic nozzles and rotating parts. Material systems include monolithic Si</w:t>
      </w:r>
      <w:r w:rsidRPr="00496197">
        <w:rPr>
          <w:rFonts w:ascii="Arial" w:hAnsi="Arial" w:cs="Arial"/>
          <w:vertAlign w:val="subscript"/>
        </w:rPr>
        <w:t>3</w:t>
      </w:r>
      <w:r w:rsidRPr="00496197">
        <w:rPr>
          <w:rFonts w:ascii="Arial" w:hAnsi="Arial" w:cs="Arial"/>
        </w:rPr>
        <w:t>N</w:t>
      </w:r>
      <w:r w:rsidRPr="00496197">
        <w:rPr>
          <w:rFonts w:ascii="Arial" w:hAnsi="Arial" w:cs="Arial"/>
          <w:vertAlign w:val="subscript"/>
        </w:rPr>
        <w:t>4</w:t>
      </w:r>
      <w:r w:rsidRPr="00496197">
        <w:rPr>
          <w:rFonts w:ascii="Arial" w:hAnsi="Arial" w:cs="Arial"/>
        </w:rPr>
        <w:t xml:space="preserve"> and </w:t>
      </w:r>
      <w:proofErr w:type="spellStart"/>
      <w:r w:rsidRPr="00496197">
        <w:rPr>
          <w:rFonts w:ascii="Arial" w:hAnsi="Arial" w:cs="Arial"/>
        </w:rPr>
        <w:t>SiC</w:t>
      </w:r>
      <w:proofErr w:type="spellEnd"/>
      <w:r w:rsidRPr="00496197">
        <w:rPr>
          <w:rFonts w:ascii="Arial" w:hAnsi="Arial" w:cs="Arial"/>
        </w:rPr>
        <w:t xml:space="preserve">, </w:t>
      </w:r>
      <w:r w:rsidRPr="00496197">
        <w:rPr>
          <w:rFonts w:ascii="Arial" w:hAnsi="Arial" w:cs="Arial"/>
        </w:rPr>
        <w:lastRenderedPageBreak/>
        <w:t xml:space="preserve">and </w:t>
      </w:r>
      <w:proofErr w:type="spellStart"/>
      <w:r w:rsidRPr="00496197">
        <w:rPr>
          <w:rFonts w:ascii="Arial" w:hAnsi="Arial" w:cs="Arial"/>
        </w:rPr>
        <w:t>SiC</w:t>
      </w:r>
      <w:proofErr w:type="spellEnd"/>
      <w:r w:rsidRPr="00496197">
        <w:rPr>
          <w:rFonts w:ascii="Arial" w:hAnsi="Arial" w:cs="Arial"/>
        </w:rPr>
        <w:t>/</w:t>
      </w:r>
      <w:proofErr w:type="spellStart"/>
      <w:r w:rsidRPr="00496197">
        <w:rPr>
          <w:rFonts w:ascii="Arial" w:hAnsi="Arial" w:cs="Arial"/>
        </w:rPr>
        <w:t>SiC</w:t>
      </w:r>
      <w:proofErr w:type="spellEnd"/>
      <w:r w:rsidRPr="00496197">
        <w:rPr>
          <w:rFonts w:ascii="Arial" w:hAnsi="Arial" w:cs="Arial"/>
        </w:rPr>
        <w:t xml:space="preserve"> and Al</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xml:space="preserve"> /Al</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xml:space="preserve"> CMCs. Coatings considered were Si/</w:t>
      </w:r>
      <w:proofErr w:type="spellStart"/>
      <w:r w:rsidRPr="00496197">
        <w:rPr>
          <w:rFonts w:ascii="Arial" w:hAnsi="Arial" w:cs="Arial"/>
        </w:rPr>
        <w:t>mullite</w:t>
      </w:r>
      <w:proofErr w:type="spellEnd"/>
      <w:r w:rsidRPr="00496197">
        <w:rPr>
          <w:rFonts w:ascii="Arial" w:hAnsi="Arial" w:cs="Arial"/>
        </w:rPr>
        <w:t>/BSAS type EBCs and alumina-based FGIs [</w:t>
      </w:r>
      <w:r w:rsidRPr="00496197">
        <w:rPr>
          <w:rFonts w:ascii="Arial" w:hAnsi="Arial" w:cs="Arial"/>
        </w:rPr>
        <w:fldChar w:fldCharType="begin"/>
      </w:r>
      <w:r w:rsidRPr="00496197">
        <w:rPr>
          <w:rFonts w:ascii="Arial" w:hAnsi="Arial" w:cs="Arial"/>
        </w:rPr>
        <w:instrText xml:space="preserve"> REF _Ref436733727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19</w:t>
      </w:r>
      <w:r w:rsidRPr="00496197">
        <w:rPr>
          <w:rFonts w:ascii="Arial" w:hAnsi="Arial" w:cs="Arial"/>
        </w:rPr>
        <w:fldChar w:fldCharType="end"/>
      </w:r>
      <w:r w:rsidRPr="00496197">
        <w:rPr>
          <w:rFonts w:ascii="Arial" w:hAnsi="Arial" w:cs="Arial"/>
        </w:rPr>
        <w:t>].</w:t>
      </w:r>
    </w:p>
    <w:p w:rsidR="002202A7" w:rsidRPr="00496197" w:rsidRDefault="002202A7" w:rsidP="002202A7">
      <w:pPr>
        <w:jc w:val="both"/>
        <w:rPr>
          <w:rFonts w:ascii="Arial" w:hAnsi="Arial" w:cs="Arial"/>
        </w:rPr>
      </w:pPr>
    </w:p>
    <w:p w:rsidR="002202A7" w:rsidRPr="00496197" w:rsidRDefault="002202A7" w:rsidP="002202A7">
      <w:pPr>
        <w:jc w:val="both"/>
        <w:rPr>
          <w:rFonts w:ascii="Arial" w:hAnsi="Arial" w:cs="Arial"/>
        </w:rPr>
      </w:pPr>
      <w:r w:rsidRPr="00496197">
        <w:rPr>
          <w:rFonts w:ascii="Arial" w:hAnsi="Arial" w:cs="Arial"/>
          <w:noProof/>
          <w:lang w:eastAsia="en-GB"/>
        </w:rPr>
        <w:drawing>
          <wp:inline distT="0" distB="0" distL="0" distR="0" wp14:anchorId="54D713C7" wp14:editId="5A1EAE1B">
            <wp:extent cx="2578100" cy="16129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8100" cy="1612900"/>
                    </a:xfrm>
                    <a:prstGeom prst="rect">
                      <a:avLst/>
                    </a:prstGeom>
                    <a:noFill/>
                    <a:ln>
                      <a:noFill/>
                    </a:ln>
                  </pic:spPr>
                </pic:pic>
              </a:graphicData>
            </a:graphic>
          </wp:inline>
        </w:drawing>
      </w:r>
      <w:r w:rsidRPr="00496197">
        <w:rPr>
          <w:rFonts w:ascii="Arial" w:hAnsi="Arial" w:cs="Arial"/>
        </w:rPr>
        <w:t xml:space="preserve"> </w:t>
      </w:r>
      <w:r w:rsidRPr="00496197">
        <w:rPr>
          <w:rFonts w:ascii="Arial" w:hAnsi="Arial" w:cs="Arial"/>
          <w:noProof/>
          <w:lang w:eastAsia="en-GB"/>
        </w:rPr>
        <w:drawing>
          <wp:inline distT="0" distB="0" distL="0" distR="0" wp14:anchorId="660A2277" wp14:editId="2DD91536">
            <wp:extent cx="2692400" cy="170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2400" cy="1701800"/>
                    </a:xfrm>
                    <a:prstGeom prst="rect">
                      <a:avLst/>
                    </a:prstGeom>
                    <a:noFill/>
                    <a:ln>
                      <a:noFill/>
                    </a:ln>
                  </pic:spPr>
                </pic:pic>
              </a:graphicData>
            </a:graphic>
          </wp:inline>
        </w:drawing>
      </w:r>
    </w:p>
    <w:p w:rsidR="002202A7" w:rsidRPr="00496197" w:rsidRDefault="002202A7" w:rsidP="002202A7">
      <w:pPr>
        <w:pStyle w:val="Caption"/>
        <w:jc w:val="both"/>
        <w:rPr>
          <w:rFonts w:ascii="Arial" w:hAnsi="Arial" w:cs="Arial"/>
          <w:lang w:val="en-GB"/>
        </w:rPr>
      </w:pPr>
    </w:p>
    <w:p w:rsidR="002202A7" w:rsidRPr="00496197" w:rsidRDefault="002202A7" w:rsidP="002202A7">
      <w:pPr>
        <w:pStyle w:val="Caption"/>
        <w:jc w:val="both"/>
        <w:rPr>
          <w:rFonts w:ascii="Arial" w:hAnsi="Arial" w:cs="Arial"/>
          <w:lang w:val="en-GB"/>
        </w:rPr>
      </w:pPr>
      <w:r w:rsidRPr="00496197">
        <w:rPr>
          <w:rFonts w:ascii="Arial" w:hAnsi="Arial" w:cs="Arial"/>
          <w:lang w:val="en-GB"/>
        </w:rPr>
        <w:t xml:space="preserve">Figure </w:t>
      </w:r>
      <w:r w:rsidRPr="00496197">
        <w:rPr>
          <w:rFonts w:ascii="Arial" w:hAnsi="Arial" w:cs="Arial"/>
        </w:rPr>
        <w:fldChar w:fldCharType="begin"/>
      </w:r>
      <w:r w:rsidRPr="00496197">
        <w:rPr>
          <w:rFonts w:ascii="Arial" w:hAnsi="Arial" w:cs="Arial"/>
          <w:lang w:val="en-GB"/>
        </w:rPr>
        <w:instrText xml:space="preserve"> SEQ Figure \* ARABIC </w:instrText>
      </w:r>
      <w:r w:rsidRPr="00496197">
        <w:rPr>
          <w:rFonts w:ascii="Arial" w:hAnsi="Arial" w:cs="Arial"/>
        </w:rPr>
        <w:fldChar w:fldCharType="separate"/>
      </w:r>
      <w:r w:rsidRPr="00496197">
        <w:rPr>
          <w:rFonts w:ascii="Arial" w:hAnsi="Arial" w:cs="Arial"/>
          <w:noProof/>
          <w:lang w:val="en-GB"/>
        </w:rPr>
        <w:t>25</w:t>
      </w:r>
      <w:r w:rsidRPr="00496197">
        <w:rPr>
          <w:rFonts w:ascii="Arial" w:hAnsi="Arial" w:cs="Arial"/>
        </w:rPr>
        <w:fldChar w:fldCharType="end"/>
      </w:r>
      <w:r w:rsidRPr="00496197">
        <w:rPr>
          <w:rFonts w:ascii="Arial" w:hAnsi="Arial" w:cs="Arial"/>
          <w:lang w:val="en-GB"/>
        </w:rPr>
        <w:t xml:space="preserve"> - Upper use temperatures for various ceramic materials for combustor liners (left) and for nozzles/rotating parts (right)</w:t>
      </w:r>
    </w:p>
    <w:p w:rsidR="002202A7" w:rsidRPr="00496197" w:rsidRDefault="002202A7" w:rsidP="002202A7">
      <w:pPr>
        <w:jc w:val="both"/>
        <w:rPr>
          <w:rFonts w:ascii="Arial" w:hAnsi="Arial" w:cs="Arial"/>
        </w:rPr>
      </w:pPr>
    </w:p>
    <w:p w:rsidR="002202A7" w:rsidRPr="00496197" w:rsidRDefault="002202A7" w:rsidP="002202A7">
      <w:pPr>
        <w:jc w:val="both"/>
        <w:rPr>
          <w:rFonts w:ascii="Arial" w:hAnsi="Arial" w:cs="Arial"/>
        </w:rPr>
      </w:pPr>
      <w:r w:rsidRPr="00496197">
        <w:rPr>
          <w:rFonts w:ascii="Arial" w:hAnsi="Arial" w:cs="Arial"/>
        </w:rPr>
        <w:t xml:space="preserve">Current CMCs are particularly suitable for stationary parts, including combustor liners, turbine nozzles, and shrouds. In frame engines, components can be substantial in size and effective cooling schemes can be incorporated. This enables operation at high TIT. CMCs are however currently not considered design materials for small components due to fibre bending limitations and the unavailability of sharp radii of curvature. For both </w:t>
      </w:r>
      <w:proofErr w:type="spellStart"/>
      <w:r w:rsidRPr="00496197">
        <w:rPr>
          <w:rFonts w:ascii="Arial" w:hAnsi="Arial" w:cs="Arial"/>
        </w:rPr>
        <w:t>SiC</w:t>
      </w:r>
      <w:proofErr w:type="spellEnd"/>
      <w:r w:rsidRPr="00496197">
        <w:rPr>
          <w:rFonts w:ascii="Arial" w:hAnsi="Arial" w:cs="Arial"/>
        </w:rPr>
        <w:t>/</w:t>
      </w:r>
      <w:proofErr w:type="spellStart"/>
      <w:r w:rsidRPr="00496197">
        <w:rPr>
          <w:rFonts w:ascii="Arial" w:hAnsi="Arial" w:cs="Arial"/>
        </w:rPr>
        <w:t>SiC</w:t>
      </w:r>
      <w:proofErr w:type="spellEnd"/>
      <w:r w:rsidRPr="00496197">
        <w:rPr>
          <w:rFonts w:ascii="Arial" w:hAnsi="Arial" w:cs="Arial"/>
        </w:rPr>
        <w:t xml:space="preserve"> and oxide/oxide CMCs significant improvements in strength and durability would be required to increase the TIT capability. Again, for </w:t>
      </w:r>
      <w:proofErr w:type="spellStart"/>
      <w:r w:rsidRPr="00496197">
        <w:rPr>
          <w:rFonts w:ascii="Arial" w:hAnsi="Arial" w:cs="Arial"/>
        </w:rPr>
        <w:t>SiC</w:t>
      </w:r>
      <w:proofErr w:type="spellEnd"/>
      <w:r w:rsidRPr="00496197">
        <w:rPr>
          <w:rFonts w:ascii="Arial" w:hAnsi="Arial" w:cs="Arial"/>
        </w:rPr>
        <w:t>/</w:t>
      </w:r>
      <w:proofErr w:type="spellStart"/>
      <w:r w:rsidRPr="00496197">
        <w:rPr>
          <w:rFonts w:ascii="Arial" w:hAnsi="Arial" w:cs="Arial"/>
        </w:rPr>
        <w:t>SiC</w:t>
      </w:r>
      <w:proofErr w:type="spellEnd"/>
      <w:r w:rsidRPr="00496197">
        <w:rPr>
          <w:rFonts w:ascii="Arial" w:hAnsi="Arial" w:cs="Arial"/>
        </w:rPr>
        <w:t xml:space="preserve"> CMCs, this may necessitate further EBC development [</w:t>
      </w:r>
      <w:r w:rsidRPr="00496197">
        <w:rPr>
          <w:rFonts w:ascii="Arial" w:hAnsi="Arial" w:cs="Arial"/>
        </w:rPr>
        <w:fldChar w:fldCharType="begin"/>
      </w:r>
      <w:r w:rsidRPr="00496197">
        <w:rPr>
          <w:rFonts w:ascii="Arial" w:hAnsi="Arial" w:cs="Arial"/>
        </w:rPr>
        <w:instrText xml:space="preserve"> REF _Ref436733727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19</w:t>
      </w:r>
      <w:r w:rsidRPr="00496197">
        <w:rPr>
          <w:rFonts w:ascii="Arial" w:hAnsi="Arial" w:cs="Arial"/>
        </w:rPr>
        <w:fldChar w:fldCharType="end"/>
      </w:r>
      <w:r w:rsidRPr="00496197">
        <w:rPr>
          <w:rFonts w:ascii="Arial" w:hAnsi="Arial" w:cs="Arial"/>
        </w:rPr>
        <w:t>].</w:t>
      </w:r>
    </w:p>
    <w:p w:rsidR="002202A7" w:rsidRPr="00496197" w:rsidRDefault="002202A7" w:rsidP="002202A7">
      <w:pPr>
        <w:jc w:val="both"/>
        <w:rPr>
          <w:rFonts w:ascii="Arial" w:hAnsi="Arial" w:cs="Arial"/>
        </w:rPr>
      </w:pPr>
      <w:r w:rsidRPr="00496197">
        <w:rPr>
          <w:rFonts w:ascii="Arial" w:hAnsi="Arial" w:cs="Arial"/>
        </w:rPr>
        <w:t>Development of a more effective FGI is not an option for small oxide/oxide CMC components because cooling will not be available. Therefore, the focus for oxide/oxide CMCs needs to be on improving the strength and durability of the composite and its constituents through improvement in the fibre, matrix, and fibre-matrix interface for a dense CMC. Since the current alumina constituent limits fibre strength, attention should be directed toward alternate materials.</w:t>
      </w:r>
    </w:p>
    <w:p w:rsidR="002202A7" w:rsidRPr="00496197" w:rsidRDefault="002202A7" w:rsidP="002202A7">
      <w:pPr>
        <w:jc w:val="both"/>
        <w:rPr>
          <w:rFonts w:ascii="Arial" w:hAnsi="Arial" w:cs="Arial"/>
        </w:rPr>
      </w:pPr>
      <w:r w:rsidRPr="00496197">
        <w:rPr>
          <w:rFonts w:ascii="Arial" w:hAnsi="Arial" w:cs="Arial"/>
        </w:rPr>
        <w:t>The work in Japan by Waku et al. [</w:t>
      </w:r>
      <w:r w:rsidRPr="00496197">
        <w:rPr>
          <w:rFonts w:ascii="Arial" w:hAnsi="Arial" w:cs="Arial"/>
        </w:rPr>
        <w:fldChar w:fldCharType="begin"/>
      </w:r>
      <w:r w:rsidRPr="00496197">
        <w:rPr>
          <w:rFonts w:ascii="Arial" w:hAnsi="Arial" w:cs="Arial"/>
        </w:rPr>
        <w:instrText xml:space="preserve"> REF _Ref436733727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19</w:t>
      </w:r>
      <w:r w:rsidRPr="00496197">
        <w:rPr>
          <w:rFonts w:ascii="Arial" w:hAnsi="Arial" w:cs="Arial"/>
        </w:rPr>
        <w:fldChar w:fldCharType="end"/>
      </w:r>
      <w:r w:rsidRPr="00496197">
        <w:rPr>
          <w:rFonts w:ascii="Arial" w:hAnsi="Arial" w:cs="Arial"/>
        </w:rPr>
        <w:t>] on melt growth composites (MCGs) may be of interest in this respect. The MGC compositions have a microstructure consisting of continuous networks of single crystal Al</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xml:space="preserve"> phases interspersed with other single crystal oxide compounds (Y</w:t>
      </w:r>
      <w:r w:rsidRPr="00496197">
        <w:rPr>
          <w:rFonts w:ascii="Arial" w:hAnsi="Arial" w:cs="Arial"/>
          <w:vertAlign w:val="subscript"/>
        </w:rPr>
        <w:t>3</w:t>
      </w:r>
      <w:r w:rsidRPr="00496197">
        <w:rPr>
          <w:rFonts w:ascii="Arial" w:hAnsi="Arial" w:cs="Arial"/>
        </w:rPr>
        <w:t>Al</w:t>
      </w:r>
      <w:r w:rsidRPr="00496197">
        <w:rPr>
          <w:rFonts w:ascii="Arial" w:hAnsi="Arial" w:cs="Arial"/>
          <w:vertAlign w:val="subscript"/>
        </w:rPr>
        <w:t>5</w:t>
      </w:r>
      <w:r w:rsidRPr="00496197">
        <w:rPr>
          <w:rFonts w:ascii="Arial" w:hAnsi="Arial" w:cs="Arial"/>
        </w:rPr>
        <w:t>O</w:t>
      </w:r>
      <w:r w:rsidRPr="00496197">
        <w:rPr>
          <w:rFonts w:ascii="Arial" w:hAnsi="Arial" w:cs="Arial"/>
          <w:vertAlign w:val="subscript"/>
        </w:rPr>
        <w:t>12</w:t>
      </w:r>
      <w:r w:rsidRPr="00496197">
        <w:rPr>
          <w:rFonts w:ascii="Arial" w:hAnsi="Arial" w:cs="Arial"/>
        </w:rPr>
        <w:t>: YAG, GdAlO</w:t>
      </w:r>
      <w:r w:rsidRPr="00496197">
        <w:rPr>
          <w:rFonts w:ascii="Arial" w:hAnsi="Arial" w:cs="Arial"/>
          <w:vertAlign w:val="subscript"/>
        </w:rPr>
        <w:t>3</w:t>
      </w:r>
      <w:r w:rsidRPr="00496197">
        <w:rPr>
          <w:rFonts w:ascii="Arial" w:hAnsi="Arial" w:cs="Arial"/>
        </w:rPr>
        <w:t>: GAP, Er</w:t>
      </w:r>
      <w:r w:rsidRPr="00496197">
        <w:rPr>
          <w:rFonts w:ascii="Arial" w:hAnsi="Arial" w:cs="Arial"/>
          <w:vertAlign w:val="subscript"/>
        </w:rPr>
        <w:t>3</w:t>
      </w:r>
      <w:r w:rsidRPr="00496197">
        <w:rPr>
          <w:rFonts w:ascii="Arial" w:hAnsi="Arial" w:cs="Arial"/>
        </w:rPr>
        <w:t>Al</w:t>
      </w:r>
      <w:r w:rsidRPr="00496197">
        <w:rPr>
          <w:rFonts w:ascii="Arial" w:hAnsi="Arial" w:cs="Arial"/>
          <w:vertAlign w:val="subscript"/>
        </w:rPr>
        <w:t>5</w:t>
      </w:r>
      <w:r w:rsidRPr="00496197">
        <w:rPr>
          <w:rFonts w:ascii="Arial" w:hAnsi="Arial" w:cs="Arial"/>
        </w:rPr>
        <w:t>O</w:t>
      </w:r>
      <w:r w:rsidRPr="00496197">
        <w:rPr>
          <w:rFonts w:ascii="Arial" w:hAnsi="Arial" w:cs="Arial"/>
          <w:vertAlign w:val="subscript"/>
        </w:rPr>
        <w:t>12</w:t>
      </w:r>
      <w:r w:rsidRPr="00496197">
        <w:rPr>
          <w:rFonts w:ascii="Arial" w:hAnsi="Arial" w:cs="Arial"/>
        </w:rPr>
        <w:t>: EAG, Al</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/YAG/ZrO</w:t>
      </w:r>
      <w:r w:rsidRPr="00496197">
        <w:rPr>
          <w:rFonts w:ascii="Arial" w:hAnsi="Arial" w:cs="Arial"/>
          <w:vertAlign w:val="subscript"/>
        </w:rPr>
        <w:t>2</w:t>
      </w:r>
      <w:r w:rsidRPr="00496197">
        <w:rPr>
          <w:rFonts w:ascii="Arial" w:hAnsi="Arial" w:cs="Arial"/>
        </w:rPr>
        <w:t>). These materials reportedly retain high strength and show neither weight gain nor grain growth upon heating in air at 1700°C for 1000 h. These materials or some of their constituents could be of interest for further development. YAG, GAP, EAG, and ZrO</w:t>
      </w:r>
      <w:r w:rsidRPr="00496197">
        <w:rPr>
          <w:rFonts w:ascii="Arial" w:hAnsi="Arial" w:cs="Arial"/>
          <w:vertAlign w:val="subscript"/>
        </w:rPr>
        <w:t>2</w:t>
      </w:r>
      <w:r w:rsidRPr="00496197">
        <w:rPr>
          <w:rFonts w:ascii="Arial" w:hAnsi="Arial" w:cs="Arial"/>
        </w:rPr>
        <w:t xml:space="preserve"> could be starting compositions for fibre and matrix development for the next generation oxide/oxide CMCs. The ultimate objective is to develop an oxide-based CMC that can be used for components of varying sizes (including small turbine components), without the need for a thermally or environmentally protective coating and that has sufficient strength to be used as structural material for rotating components. YAG may be a good first choice for development since it </w:t>
      </w:r>
      <w:r w:rsidRPr="00496197">
        <w:rPr>
          <w:rFonts w:ascii="Arial" w:hAnsi="Arial" w:cs="Arial"/>
        </w:rPr>
        <w:lastRenderedPageBreak/>
        <w:t>has shown to have significantly less weight change than Al</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3</w:t>
      </w:r>
      <w:r w:rsidRPr="00496197">
        <w:rPr>
          <w:rFonts w:ascii="Arial" w:hAnsi="Arial" w:cs="Arial"/>
        </w:rPr>
        <w:t xml:space="preserve"> in corrosion testing in a simulated gas turbine environment. General Atomics reported that YAG fibres prepared by sol-gel process had very good high temperature creep properties [</w:t>
      </w:r>
      <w:r w:rsidRPr="00496197">
        <w:rPr>
          <w:rFonts w:ascii="Arial" w:hAnsi="Arial" w:cs="Arial"/>
        </w:rPr>
        <w:fldChar w:fldCharType="begin"/>
      </w:r>
      <w:r w:rsidRPr="00496197">
        <w:rPr>
          <w:rFonts w:ascii="Arial" w:hAnsi="Arial" w:cs="Arial"/>
        </w:rPr>
        <w:instrText xml:space="preserve"> REF _Ref436733727 \r \h  \* MERGEFORMAT </w:instrText>
      </w:r>
      <w:r w:rsidRPr="00496197">
        <w:rPr>
          <w:rFonts w:ascii="Arial" w:hAnsi="Arial" w:cs="Arial"/>
        </w:rPr>
      </w:r>
      <w:r w:rsidRPr="00496197">
        <w:rPr>
          <w:rFonts w:ascii="Arial" w:hAnsi="Arial" w:cs="Arial"/>
        </w:rPr>
        <w:fldChar w:fldCharType="separate"/>
      </w:r>
      <w:r w:rsidRPr="00496197">
        <w:rPr>
          <w:rFonts w:ascii="Arial" w:hAnsi="Arial" w:cs="Arial"/>
        </w:rPr>
        <w:t>19</w:t>
      </w:r>
      <w:r w:rsidRPr="00496197">
        <w:rPr>
          <w:rFonts w:ascii="Arial" w:hAnsi="Arial" w:cs="Arial"/>
        </w:rPr>
        <w:fldChar w:fldCharType="end"/>
      </w:r>
      <w:r w:rsidRPr="00496197">
        <w:rPr>
          <w:rFonts w:ascii="Arial" w:hAnsi="Arial" w:cs="Arial"/>
        </w:rPr>
        <w:t>]</w:t>
      </w:r>
    </w:p>
    <w:p w:rsidR="002202A7" w:rsidRPr="00496197" w:rsidRDefault="002202A7" w:rsidP="002202A7">
      <w:pPr>
        <w:jc w:val="both"/>
        <w:rPr>
          <w:rFonts w:ascii="Arial" w:hAnsi="Arial" w:cs="Arial"/>
        </w:rPr>
      </w:pPr>
    </w:p>
    <w:p w:rsidR="003171A2" w:rsidRPr="00F17E02" w:rsidRDefault="002202A7" w:rsidP="002202A7">
      <w:pPr>
        <w:jc w:val="both"/>
        <w:rPr>
          <w:rFonts w:ascii="Arial" w:hAnsi="Arial" w:cs="Arial"/>
        </w:rPr>
      </w:pPr>
      <w:r w:rsidRPr="00496197">
        <w:rPr>
          <w:rFonts w:ascii="Arial" w:hAnsi="Arial" w:cs="Arial"/>
        </w:rPr>
        <w:t xml:space="preserve">EBC configurations that proved successful on </w:t>
      </w:r>
      <w:proofErr w:type="spellStart"/>
      <w:r w:rsidRPr="00496197">
        <w:rPr>
          <w:rFonts w:ascii="Arial" w:hAnsi="Arial" w:cs="Arial"/>
        </w:rPr>
        <w:t>SiC</w:t>
      </w:r>
      <w:proofErr w:type="spellEnd"/>
      <w:r w:rsidRPr="00496197">
        <w:rPr>
          <w:rFonts w:ascii="Arial" w:hAnsi="Arial" w:cs="Arial"/>
        </w:rPr>
        <w:t>/</w:t>
      </w:r>
      <w:proofErr w:type="spellStart"/>
      <w:r w:rsidRPr="00496197">
        <w:rPr>
          <w:rFonts w:ascii="Arial" w:hAnsi="Arial" w:cs="Arial"/>
        </w:rPr>
        <w:t>SiC</w:t>
      </w:r>
      <w:proofErr w:type="spellEnd"/>
      <w:r w:rsidRPr="00496197">
        <w:rPr>
          <w:rFonts w:ascii="Arial" w:hAnsi="Arial" w:cs="Arial"/>
        </w:rPr>
        <w:t xml:space="preserve"> CMCs, e.g., compositions of the Si/</w:t>
      </w:r>
      <w:proofErr w:type="spellStart"/>
      <w:r w:rsidRPr="00496197">
        <w:rPr>
          <w:rFonts w:ascii="Arial" w:hAnsi="Arial" w:cs="Arial"/>
        </w:rPr>
        <w:t>mullite</w:t>
      </w:r>
      <w:proofErr w:type="spellEnd"/>
      <w:r w:rsidRPr="00496197">
        <w:rPr>
          <w:rFonts w:ascii="Arial" w:hAnsi="Arial" w:cs="Arial"/>
        </w:rPr>
        <w:t>/BSAS type, are less suited for Si</w:t>
      </w:r>
      <w:r w:rsidRPr="00496197">
        <w:rPr>
          <w:rFonts w:ascii="Arial" w:hAnsi="Arial" w:cs="Arial"/>
          <w:vertAlign w:val="subscript"/>
        </w:rPr>
        <w:t>3</w:t>
      </w:r>
      <w:r w:rsidRPr="00496197">
        <w:rPr>
          <w:rFonts w:ascii="Arial" w:hAnsi="Arial" w:cs="Arial"/>
        </w:rPr>
        <w:t>N</w:t>
      </w:r>
      <w:r w:rsidRPr="00496197">
        <w:rPr>
          <w:rFonts w:ascii="Arial" w:hAnsi="Arial" w:cs="Arial"/>
          <w:vertAlign w:val="subscript"/>
        </w:rPr>
        <w:t>4</w:t>
      </w:r>
      <w:r w:rsidRPr="00496197">
        <w:rPr>
          <w:rFonts w:ascii="Arial" w:hAnsi="Arial" w:cs="Arial"/>
        </w:rPr>
        <w:t xml:space="preserve"> substrates because this monolithic has a significantly lower CTE than </w:t>
      </w:r>
      <w:proofErr w:type="spellStart"/>
      <w:r w:rsidRPr="00496197">
        <w:rPr>
          <w:rFonts w:ascii="Arial" w:hAnsi="Arial" w:cs="Arial"/>
        </w:rPr>
        <w:t>SiC</w:t>
      </w:r>
      <w:proofErr w:type="spellEnd"/>
      <w:r w:rsidRPr="00496197">
        <w:rPr>
          <w:rFonts w:ascii="Arial" w:hAnsi="Arial" w:cs="Arial"/>
        </w:rPr>
        <w:t xml:space="preserve"> and causes through-thickness cracking in the coating and an unacceptable reduction in room temperature strength. Kyocera evaluated thick and thin Yb</w:t>
      </w:r>
      <w:r w:rsidRPr="00496197">
        <w:rPr>
          <w:rFonts w:ascii="Arial" w:hAnsi="Arial" w:cs="Arial"/>
          <w:vertAlign w:val="subscript"/>
        </w:rPr>
        <w:t>2</w:t>
      </w:r>
      <w:r w:rsidRPr="00496197">
        <w:rPr>
          <w:rFonts w:ascii="Arial" w:hAnsi="Arial" w:cs="Arial"/>
        </w:rPr>
        <w:t>Si</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7</w:t>
      </w:r>
      <w:r w:rsidRPr="00496197">
        <w:rPr>
          <w:rFonts w:ascii="Arial" w:hAnsi="Arial" w:cs="Arial"/>
        </w:rPr>
        <w:t xml:space="preserve"> and ZrO</w:t>
      </w:r>
      <w:r w:rsidRPr="00496197">
        <w:rPr>
          <w:rFonts w:ascii="Arial" w:hAnsi="Arial" w:cs="Arial"/>
          <w:vertAlign w:val="subscript"/>
        </w:rPr>
        <w:t>2</w:t>
      </w:r>
      <w:r w:rsidRPr="00496197">
        <w:rPr>
          <w:rFonts w:ascii="Arial" w:hAnsi="Arial" w:cs="Arial"/>
        </w:rPr>
        <w:t xml:space="preserve"> slurry-deposited EBCs for application to Si</w:t>
      </w:r>
      <w:r w:rsidRPr="00496197">
        <w:rPr>
          <w:rFonts w:ascii="Arial" w:hAnsi="Arial" w:cs="Arial"/>
          <w:vertAlign w:val="subscript"/>
        </w:rPr>
        <w:t>3</w:t>
      </w:r>
      <w:r w:rsidRPr="00496197">
        <w:rPr>
          <w:rFonts w:ascii="Arial" w:hAnsi="Arial" w:cs="Arial"/>
        </w:rPr>
        <w:t>N</w:t>
      </w:r>
      <w:r w:rsidRPr="00496197">
        <w:rPr>
          <w:rFonts w:ascii="Arial" w:hAnsi="Arial" w:cs="Arial"/>
          <w:vertAlign w:val="subscript"/>
        </w:rPr>
        <w:t>4</w:t>
      </w:r>
      <w:r w:rsidRPr="00496197">
        <w:rPr>
          <w:rFonts w:ascii="Arial" w:hAnsi="Arial" w:cs="Arial"/>
        </w:rPr>
        <w:t xml:space="preserve"> stationary gas turbine components. Testing for up to 1000 h showed almost no degradation, except for minor volatilization of Si</w:t>
      </w:r>
      <w:r w:rsidRPr="00496197">
        <w:rPr>
          <w:rFonts w:ascii="Arial" w:hAnsi="Arial" w:cs="Arial"/>
          <w:vertAlign w:val="subscript"/>
        </w:rPr>
        <w:t>3</w:t>
      </w:r>
      <w:r w:rsidRPr="00496197">
        <w:rPr>
          <w:rFonts w:ascii="Arial" w:hAnsi="Arial" w:cs="Arial"/>
        </w:rPr>
        <w:t>N</w:t>
      </w:r>
      <w:r w:rsidRPr="00496197">
        <w:rPr>
          <w:rFonts w:ascii="Arial" w:hAnsi="Arial" w:cs="Arial"/>
          <w:vertAlign w:val="subscript"/>
        </w:rPr>
        <w:t>4</w:t>
      </w:r>
      <w:r w:rsidRPr="00496197">
        <w:rPr>
          <w:rFonts w:ascii="Arial" w:hAnsi="Arial" w:cs="Arial"/>
        </w:rPr>
        <w:t xml:space="preserve"> grains, incorporated into the thin Yb</w:t>
      </w:r>
      <w:r w:rsidRPr="00496197">
        <w:rPr>
          <w:rFonts w:ascii="Arial" w:hAnsi="Arial" w:cs="Arial"/>
          <w:vertAlign w:val="subscript"/>
        </w:rPr>
        <w:t>2</w:t>
      </w:r>
      <w:r w:rsidRPr="00496197">
        <w:rPr>
          <w:rFonts w:ascii="Arial" w:hAnsi="Arial" w:cs="Arial"/>
        </w:rPr>
        <w:t>Si</w:t>
      </w:r>
      <w:r w:rsidRPr="00496197">
        <w:rPr>
          <w:rFonts w:ascii="Arial" w:hAnsi="Arial" w:cs="Arial"/>
          <w:vertAlign w:val="subscript"/>
        </w:rPr>
        <w:t>2</w:t>
      </w:r>
      <w:r w:rsidRPr="00496197">
        <w:rPr>
          <w:rFonts w:ascii="Arial" w:hAnsi="Arial" w:cs="Arial"/>
        </w:rPr>
        <w:t>O</w:t>
      </w:r>
      <w:r w:rsidRPr="00496197">
        <w:rPr>
          <w:rFonts w:ascii="Arial" w:hAnsi="Arial" w:cs="Arial"/>
          <w:vertAlign w:val="subscript"/>
        </w:rPr>
        <w:t>7</w:t>
      </w:r>
      <w:r w:rsidRPr="00496197">
        <w:rPr>
          <w:rFonts w:ascii="Arial" w:hAnsi="Arial" w:cs="Arial"/>
        </w:rPr>
        <w:t xml:space="preserve"> EBC</w:t>
      </w:r>
      <w:r>
        <w:t>.</w:t>
      </w:r>
    </w:p>
    <w:p w:rsidR="008F74A7" w:rsidRPr="00F17E02" w:rsidRDefault="008F74A7" w:rsidP="00544A4D">
      <w:pPr>
        <w:pStyle w:val="Heading1"/>
        <w:pBdr>
          <w:bottom w:val="single" w:sz="4" w:space="1" w:color="002A5C"/>
        </w:pBdr>
        <w:jc w:val="both"/>
        <w:rPr>
          <w:rFonts w:ascii="Arial" w:hAnsi="Arial" w:cs="Arial"/>
          <w:color w:val="002A5C"/>
        </w:rPr>
      </w:pPr>
      <w:bookmarkStart w:id="36" w:name="_Toc438460878"/>
      <w:r w:rsidRPr="00F17E02">
        <w:rPr>
          <w:rFonts w:ascii="Arial" w:hAnsi="Arial" w:cs="Arial"/>
          <w:color w:val="002A5C"/>
        </w:rPr>
        <w:t>Working group member</w:t>
      </w:r>
      <w:r w:rsidR="006D5F08">
        <w:rPr>
          <w:rFonts w:ascii="Arial" w:hAnsi="Arial" w:cs="Arial"/>
          <w:color w:val="002A5C"/>
        </w:rPr>
        <w:t>s</w:t>
      </w:r>
      <w:r w:rsidRPr="00F17E02">
        <w:rPr>
          <w:rFonts w:ascii="Arial" w:hAnsi="Arial" w:cs="Arial"/>
          <w:color w:val="002A5C"/>
        </w:rPr>
        <w:t xml:space="preserve"> contributions</w:t>
      </w:r>
      <w:bookmarkEnd w:id="36"/>
    </w:p>
    <w:tbl>
      <w:tblPr>
        <w:tblStyle w:val="TableGrid"/>
        <w:tblW w:w="0" w:type="auto"/>
        <w:tblLook w:val="04A0" w:firstRow="1" w:lastRow="0" w:firstColumn="1" w:lastColumn="0" w:noHBand="0" w:noVBand="1"/>
      </w:tblPr>
      <w:tblGrid>
        <w:gridCol w:w="3110"/>
        <w:gridCol w:w="819"/>
        <w:gridCol w:w="1097"/>
        <w:gridCol w:w="913"/>
        <w:gridCol w:w="661"/>
        <w:gridCol w:w="661"/>
        <w:gridCol w:w="660"/>
        <w:gridCol w:w="661"/>
        <w:gridCol w:w="660"/>
      </w:tblGrid>
      <w:tr w:rsidR="004C4B57" w:rsidTr="00563FE7">
        <w:tc>
          <w:tcPr>
            <w:tcW w:w="3173" w:type="dxa"/>
            <w:tcBorders>
              <w:bottom w:val="nil"/>
            </w:tcBorders>
            <w:shd w:val="clear" w:color="auto" w:fill="D9D9D9" w:themeFill="background1" w:themeFillShade="D9"/>
          </w:tcPr>
          <w:p w:rsidR="004C4B57" w:rsidRPr="00776469" w:rsidRDefault="004C4B57" w:rsidP="00563FE7">
            <w:pPr>
              <w:rPr>
                <w:rFonts w:ascii="Arial" w:hAnsi="Arial" w:cs="Arial"/>
              </w:rPr>
            </w:pPr>
            <w:bookmarkStart w:id="37" w:name="OLE_LINK21"/>
            <w:bookmarkStart w:id="38" w:name="OLE_LINK22"/>
            <w:r w:rsidRPr="00776469">
              <w:rPr>
                <w:rFonts w:ascii="Arial" w:hAnsi="Arial" w:cs="Arial"/>
              </w:rPr>
              <w:t>Task</w:t>
            </w:r>
          </w:p>
        </w:tc>
        <w:tc>
          <w:tcPr>
            <w:tcW w:w="827" w:type="dxa"/>
            <w:tcBorders>
              <w:bottom w:val="nil"/>
            </w:tcBorders>
            <w:shd w:val="clear" w:color="auto" w:fill="D9D9D9" w:themeFill="background1" w:themeFillShade="D9"/>
          </w:tcPr>
          <w:p w:rsidR="004C4B57" w:rsidRPr="00776469" w:rsidRDefault="004C4B57" w:rsidP="00563FE7">
            <w:pPr>
              <w:rPr>
                <w:rFonts w:ascii="Arial" w:hAnsi="Arial" w:cs="Arial"/>
              </w:rPr>
            </w:pPr>
            <w:r w:rsidRPr="00776469">
              <w:rPr>
                <w:rFonts w:ascii="Arial" w:hAnsi="Arial" w:cs="Arial"/>
              </w:rPr>
              <w:t>RSE</w:t>
            </w:r>
          </w:p>
        </w:tc>
        <w:tc>
          <w:tcPr>
            <w:tcW w:w="1025" w:type="dxa"/>
            <w:tcBorders>
              <w:bottom w:val="nil"/>
            </w:tcBorders>
            <w:shd w:val="clear" w:color="auto" w:fill="D9D9D9" w:themeFill="background1" w:themeFillShade="D9"/>
          </w:tcPr>
          <w:p w:rsidR="004C4B57" w:rsidRPr="00776469" w:rsidRDefault="004C4B57" w:rsidP="00563FE7">
            <w:pPr>
              <w:rPr>
                <w:rFonts w:ascii="Arial" w:hAnsi="Arial" w:cs="Arial"/>
              </w:rPr>
            </w:pPr>
            <w:r w:rsidRPr="00776469">
              <w:rPr>
                <w:rFonts w:ascii="Arial" w:hAnsi="Arial" w:cs="Arial"/>
              </w:rPr>
              <w:t>Cranfield</w:t>
            </w:r>
          </w:p>
        </w:tc>
        <w:tc>
          <w:tcPr>
            <w:tcW w:w="814" w:type="dxa"/>
            <w:tcBorders>
              <w:bottom w:val="nil"/>
            </w:tcBorders>
            <w:shd w:val="clear" w:color="auto" w:fill="D9D9D9" w:themeFill="background1" w:themeFillShade="D9"/>
          </w:tcPr>
          <w:p w:rsidR="004C4B57" w:rsidRPr="00776469" w:rsidRDefault="00D62773" w:rsidP="00563FE7">
            <w:pPr>
              <w:rPr>
                <w:rFonts w:ascii="Arial" w:hAnsi="Arial" w:cs="Arial"/>
              </w:rPr>
            </w:pPr>
            <w:r>
              <w:rPr>
                <w:rFonts w:ascii="Arial" w:hAnsi="Arial" w:cs="Arial"/>
              </w:rPr>
              <w:t>UNIGE (TPG)</w:t>
            </w:r>
          </w:p>
        </w:tc>
        <w:tc>
          <w:tcPr>
            <w:tcW w:w="681" w:type="dxa"/>
            <w:tcBorders>
              <w:bottom w:val="nil"/>
            </w:tcBorders>
            <w:shd w:val="clear" w:color="auto" w:fill="D9D9D9" w:themeFill="background1" w:themeFillShade="D9"/>
          </w:tcPr>
          <w:p w:rsidR="004C4B57" w:rsidRPr="00776469" w:rsidRDefault="004C4B57" w:rsidP="00563FE7">
            <w:pPr>
              <w:rPr>
                <w:rFonts w:ascii="Arial" w:hAnsi="Arial" w:cs="Arial"/>
              </w:rPr>
            </w:pPr>
          </w:p>
        </w:tc>
        <w:tc>
          <w:tcPr>
            <w:tcW w:w="681" w:type="dxa"/>
            <w:tcBorders>
              <w:bottom w:val="nil"/>
            </w:tcBorders>
            <w:shd w:val="clear" w:color="auto" w:fill="D9D9D9" w:themeFill="background1" w:themeFillShade="D9"/>
          </w:tcPr>
          <w:p w:rsidR="004C4B57" w:rsidRPr="00776469" w:rsidRDefault="004C4B57" w:rsidP="00563FE7">
            <w:pPr>
              <w:rPr>
                <w:rFonts w:ascii="Arial" w:hAnsi="Arial" w:cs="Arial"/>
              </w:rPr>
            </w:pPr>
          </w:p>
        </w:tc>
        <w:tc>
          <w:tcPr>
            <w:tcW w:w="680" w:type="dxa"/>
            <w:tcBorders>
              <w:bottom w:val="nil"/>
            </w:tcBorders>
            <w:shd w:val="clear" w:color="auto" w:fill="D9D9D9" w:themeFill="background1" w:themeFillShade="D9"/>
          </w:tcPr>
          <w:p w:rsidR="004C4B57" w:rsidRPr="00776469" w:rsidRDefault="004C4B57" w:rsidP="00563FE7">
            <w:pPr>
              <w:rPr>
                <w:rFonts w:ascii="Arial" w:hAnsi="Arial" w:cs="Arial"/>
              </w:rPr>
            </w:pPr>
          </w:p>
        </w:tc>
        <w:tc>
          <w:tcPr>
            <w:tcW w:w="681" w:type="dxa"/>
            <w:tcBorders>
              <w:bottom w:val="nil"/>
            </w:tcBorders>
            <w:shd w:val="clear" w:color="auto" w:fill="D9D9D9" w:themeFill="background1" w:themeFillShade="D9"/>
          </w:tcPr>
          <w:p w:rsidR="004C4B57" w:rsidRPr="00776469" w:rsidRDefault="004C4B57" w:rsidP="00563FE7">
            <w:pPr>
              <w:rPr>
                <w:rFonts w:ascii="Arial" w:hAnsi="Arial" w:cs="Arial"/>
              </w:rPr>
            </w:pPr>
          </w:p>
        </w:tc>
        <w:tc>
          <w:tcPr>
            <w:tcW w:w="680" w:type="dxa"/>
            <w:tcBorders>
              <w:bottom w:val="nil"/>
            </w:tcBorders>
            <w:shd w:val="clear" w:color="auto" w:fill="D9D9D9" w:themeFill="background1" w:themeFillShade="D9"/>
          </w:tcPr>
          <w:p w:rsidR="004C4B57" w:rsidRPr="00776469" w:rsidRDefault="004C4B57" w:rsidP="00563FE7">
            <w:pPr>
              <w:rPr>
                <w:rFonts w:ascii="Arial" w:hAnsi="Arial" w:cs="Arial"/>
              </w:rPr>
            </w:pPr>
          </w:p>
        </w:tc>
      </w:tr>
      <w:tr w:rsidR="004C4B57" w:rsidTr="00563FE7">
        <w:tc>
          <w:tcPr>
            <w:tcW w:w="3173" w:type="dxa"/>
          </w:tcPr>
          <w:p w:rsidR="004C4B57" w:rsidRPr="00776469" w:rsidRDefault="004C4B57" w:rsidP="00563FE7">
            <w:pPr>
              <w:rPr>
                <w:rFonts w:ascii="Arial" w:hAnsi="Arial" w:cs="Arial"/>
                <w:b/>
              </w:rPr>
            </w:pPr>
            <w:r w:rsidRPr="00776469">
              <w:rPr>
                <w:rFonts w:ascii="Arial" w:hAnsi="Arial" w:cs="Arial"/>
              </w:rPr>
              <w:t>Literature Review</w:t>
            </w:r>
          </w:p>
        </w:tc>
        <w:tc>
          <w:tcPr>
            <w:tcW w:w="827" w:type="dxa"/>
          </w:tcPr>
          <w:p w:rsidR="004C4B57" w:rsidRPr="00776469" w:rsidRDefault="004C4B57" w:rsidP="00563FE7">
            <w:pPr>
              <w:jc w:val="center"/>
              <w:rPr>
                <w:rFonts w:ascii="Arial" w:hAnsi="Arial" w:cs="Arial"/>
              </w:rPr>
            </w:pPr>
          </w:p>
        </w:tc>
        <w:tc>
          <w:tcPr>
            <w:tcW w:w="1025" w:type="dxa"/>
          </w:tcPr>
          <w:p w:rsidR="004C4B57" w:rsidRPr="00776469" w:rsidRDefault="004C4B57" w:rsidP="00563FE7">
            <w:pPr>
              <w:jc w:val="center"/>
              <w:rPr>
                <w:rFonts w:ascii="Arial" w:hAnsi="Arial" w:cs="Arial"/>
              </w:rPr>
            </w:pPr>
          </w:p>
        </w:tc>
        <w:tc>
          <w:tcPr>
            <w:tcW w:w="814"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r>
      <w:tr w:rsidR="004C4B57" w:rsidTr="00563FE7">
        <w:tc>
          <w:tcPr>
            <w:tcW w:w="3173" w:type="dxa"/>
          </w:tcPr>
          <w:p w:rsidR="004C4B57" w:rsidRPr="00776469" w:rsidRDefault="004C4B57" w:rsidP="00563FE7">
            <w:pPr>
              <w:rPr>
                <w:rFonts w:ascii="Arial" w:hAnsi="Arial" w:cs="Arial"/>
                <w:b/>
              </w:rPr>
            </w:pPr>
            <w:r w:rsidRPr="00776469">
              <w:rPr>
                <w:rFonts w:ascii="Arial" w:hAnsi="Arial" w:cs="Arial"/>
              </w:rPr>
              <w:t xml:space="preserve">Material grade candidate, cost &amp; availability for </w:t>
            </w:r>
            <w:proofErr w:type="spellStart"/>
            <w:r w:rsidRPr="00776469">
              <w:rPr>
                <w:rFonts w:ascii="Arial" w:hAnsi="Arial" w:cs="Arial"/>
              </w:rPr>
              <w:t>recuperators</w:t>
            </w:r>
            <w:proofErr w:type="spellEnd"/>
          </w:p>
        </w:tc>
        <w:tc>
          <w:tcPr>
            <w:tcW w:w="827" w:type="dxa"/>
          </w:tcPr>
          <w:p w:rsidR="004C4B57" w:rsidRPr="00776469" w:rsidRDefault="004C4B57" w:rsidP="00563FE7">
            <w:pPr>
              <w:jc w:val="center"/>
              <w:rPr>
                <w:rFonts w:ascii="Arial" w:hAnsi="Arial" w:cs="Arial"/>
              </w:rPr>
            </w:pPr>
          </w:p>
        </w:tc>
        <w:tc>
          <w:tcPr>
            <w:tcW w:w="1025" w:type="dxa"/>
          </w:tcPr>
          <w:p w:rsidR="004C4B57" w:rsidRPr="00776469" w:rsidRDefault="004C4B57" w:rsidP="00563FE7">
            <w:pPr>
              <w:jc w:val="center"/>
              <w:rPr>
                <w:rFonts w:ascii="Arial" w:hAnsi="Arial" w:cs="Arial"/>
              </w:rPr>
            </w:pPr>
          </w:p>
        </w:tc>
        <w:tc>
          <w:tcPr>
            <w:tcW w:w="814"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r>
      <w:tr w:rsidR="004C4B57" w:rsidTr="00563FE7">
        <w:tc>
          <w:tcPr>
            <w:tcW w:w="3173" w:type="dxa"/>
          </w:tcPr>
          <w:p w:rsidR="004C4B57" w:rsidRPr="00776469" w:rsidRDefault="004C4B57" w:rsidP="00563FE7">
            <w:pPr>
              <w:rPr>
                <w:rFonts w:ascii="Arial" w:hAnsi="Arial" w:cs="Arial"/>
              </w:rPr>
            </w:pPr>
            <w:r w:rsidRPr="00776469">
              <w:rPr>
                <w:rFonts w:ascii="Arial" w:hAnsi="Arial" w:cs="Arial"/>
              </w:rPr>
              <w:t xml:space="preserve">Material properties for </w:t>
            </w:r>
            <w:proofErr w:type="spellStart"/>
            <w:r w:rsidRPr="00776469">
              <w:rPr>
                <w:rFonts w:ascii="Arial" w:hAnsi="Arial" w:cs="Arial"/>
              </w:rPr>
              <w:t>recuperators</w:t>
            </w:r>
            <w:proofErr w:type="spellEnd"/>
          </w:p>
        </w:tc>
        <w:tc>
          <w:tcPr>
            <w:tcW w:w="827" w:type="dxa"/>
          </w:tcPr>
          <w:p w:rsidR="004C4B57" w:rsidRPr="00776469" w:rsidRDefault="004C4B57" w:rsidP="00563FE7">
            <w:pPr>
              <w:jc w:val="center"/>
              <w:rPr>
                <w:rFonts w:ascii="Arial" w:hAnsi="Arial" w:cs="Arial"/>
              </w:rPr>
            </w:pPr>
          </w:p>
        </w:tc>
        <w:tc>
          <w:tcPr>
            <w:tcW w:w="1025" w:type="dxa"/>
          </w:tcPr>
          <w:p w:rsidR="004C4B57" w:rsidRPr="00776469" w:rsidRDefault="004C4B57" w:rsidP="00563FE7">
            <w:pPr>
              <w:jc w:val="center"/>
              <w:rPr>
                <w:rFonts w:ascii="Arial" w:hAnsi="Arial" w:cs="Arial"/>
              </w:rPr>
            </w:pPr>
          </w:p>
        </w:tc>
        <w:tc>
          <w:tcPr>
            <w:tcW w:w="814"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r>
      <w:tr w:rsidR="004C4B57" w:rsidTr="00563FE7">
        <w:tc>
          <w:tcPr>
            <w:tcW w:w="3173" w:type="dxa"/>
          </w:tcPr>
          <w:p w:rsidR="004C4B57" w:rsidRPr="00776469" w:rsidRDefault="004C4B57" w:rsidP="00563FE7">
            <w:pPr>
              <w:rPr>
                <w:rFonts w:ascii="Arial" w:hAnsi="Arial" w:cs="Arial"/>
              </w:rPr>
            </w:pPr>
            <w:r w:rsidRPr="00776469">
              <w:rPr>
                <w:rFonts w:ascii="Arial" w:hAnsi="Arial" w:cs="Arial"/>
              </w:rPr>
              <w:t xml:space="preserve">Process and material effect for </w:t>
            </w:r>
            <w:proofErr w:type="spellStart"/>
            <w:r w:rsidRPr="00776469">
              <w:rPr>
                <w:rFonts w:ascii="Arial" w:hAnsi="Arial" w:cs="Arial"/>
              </w:rPr>
              <w:t>recuperators</w:t>
            </w:r>
            <w:proofErr w:type="spellEnd"/>
          </w:p>
        </w:tc>
        <w:tc>
          <w:tcPr>
            <w:tcW w:w="827" w:type="dxa"/>
          </w:tcPr>
          <w:p w:rsidR="004C4B57" w:rsidRPr="00776469" w:rsidRDefault="004C4B57" w:rsidP="00563FE7">
            <w:pPr>
              <w:jc w:val="center"/>
              <w:rPr>
                <w:rFonts w:ascii="Arial" w:hAnsi="Arial" w:cs="Arial"/>
              </w:rPr>
            </w:pPr>
          </w:p>
        </w:tc>
        <w:tc>
          <w:tcPr>
            <w:tcW w:w="1025" w:type="dxa"/>
          </w:tcPr>
          <w:p w:rsidR="004C4B57" w:rsidRPr="00776469" w:rsidRDefault="004C4B57" w:rsidP="00563FE7">
            <w:pPr>
              <w:jc w:val="center"/>
              <w:rPr>
                <w:rFonts w:ascii="Arial" w:hAnsi="Arial" w:cs="Arial"/>
              </w:rPr>
            </w:pPr>
          </w:p>
        </w:tc>
        <w:tc>
          <w:tcPr>
            <w:tcW w:w="814"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r>
      <w:tr w:rsidR="004C4B57" w:rsidTr="00563FE7">
        <w:tc>
          <w:tcPr>
            <w:tcW w:w="3173" w:type="dxa"/>
          </w:tcPr>
          <w:p w:rsidR="004C4B57" w:rsidRPr="00776469" w:rsidRDefault="00776469" w:rsidP="00563FE7">
            <w:pPr>
              <w:rPr>
                <w:rFonts w:ascii="Arial" w:hAnsi="Arial" w:cs="Arial"/>
                <w:lang w:val="en-US"/>
              </w:rPr>
            </w:pPr>
            <w:r w:rsidRPr="00776469">
              <w:rPr>
                <w:rFonts w:ascii="Arial" w:hAnsi="Arial" w:cs="Arial"/>
                <w:lang w:val="en-US"/>
              </w:rPr>
              <w:t xml:space="preserve">examine </w:t>
            </w:r>
            <w:proofErr w:type="spellStart"/>
            <w:r w:rsidRPr="00776469">
              <w:rPr>
                <w:rFonts w:ascii="Arial" w:hAnsi="Arial" w:cs="Arial"/>
                <w:lang w:val="en-US"/>
              </w:rPr>
              <w:t>light weight</w:t>
            </w:r>
            <w:proofErr w:type="spellEnd"/>
            <w:r w:rsidRPr="00776469">
              <w:rPr>
                <w:rFonts w:ascii="Arial" w:hAnsi="Arial" w:cs="Arial"/>
                <w:lang w:val="en-US"/>
              </w:rPr>
              <w:t xml:space="preserve"> materials, innovative surfaces</w:t>
            </w:r>
          </w:p>
        </w:tc>
        <w:tc>
          <w:tcPr>
            <w:tcW w:w="827" w:type="dxa"/>
          </w:tcPr>
          <w:p w:rsidR="004C4B57" w:rsidRPr="00776469" w:rsidRDefault="004C4B57" w:rsidP="00563FE7">
            <w:pPr>
              <w:jc w:val="center"/>
              <w:rPr>
                <w:rFonts w:ascii="Arial" w:hAnsi="Arial" w:cs="Arial"/>
              </w:rPr>
            </w:pPr>
          </w:p>
        </w:tc>
        <w:tc>
          <w:tcPr>
            <w:tcW w:w="1025" w:type="dxa"/>
          </w:tcPr>
          <w:p w:rsidR="004C4B57" w:rsidRPr="00776469" w:rsidRDefault="004C4B57" w:rsidP="00563FE7">
            <w:pPr>
              <w:jc w:val="center"/>
              <w:rPr>
                <w:rFonts w:ascii="Arial" w:hAnsi="Arial" w:cs="Arial"/>
              </w:rPr>
            </w:pPr>
          </w:p>
        </w:tc>
        <w:tc>
          <w:tcPr>
            <w:tcW w:w="814"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r>
      <w:tr w:rsidR="004C4B57" w:rsidTr="00563FE7">
        <w:tc>
          <w:tcPr>
            <w:tcW w:w="3173" w:type="dxa"/>
          </w:tcPr>
          <w:p w:rsidR="004C4B57" w:rsidRPr="00776469" w:rsidRDefault="00776469" w:rsidP="00563FE7">
            <w:pPr>
              <w:rPr>
                <w:rFonts w:ascii="Arial" w:hAnsi="Arial" w:cs="Arial"/>
              </w:rPr>
            </w:pPr>
            <w:r w:rsidRPr="00776469">
              <w:rPr>
                <w:rFonts w:ascii="Arial" w:hAnsi="Arial" w:cs="Arial"/>
                <w:lang w:val="en-US"/>
              </w:rPr>
              <w:t>using ceramic materials for recuperator systems</w:t>
            </w:r>
          </w:p>
        </w:tc>
        <w:tc>
          <w:tcPr>
            <w:tcW w:w="827" w:type="dxa"/>
          </w:tcPr>
          <w:p w:rsidR="004C4B57" w:rsidRPr="00776469" w:rsidRDefault="004C4B57" w:rsidP="00563FE7">
            <w:pPr>
              <w:jc w:val="center"/>
              <w:rPr>
                <w:rFonts w:ascii="Arial" w:hAnsi="Arial" w:cs="Arial"/>
              </w:rPr>
            </w:pPr>
          </w:p>
        </w:tc>
        <w:tc>
          <w:tcPr>
            <w:tcW w:w="1025" w:type="dxa"/>
          </w:tcPr>
          <w:p w:rsidR="004C4B57" w:rsidRPr="00776469" w:rsidRDefault="004C4B57" w:rsidP="00563FE7">
            <w:pPr>
              <w:jc w:val="center"/>
              <w:rPr>
                <w:rFonts w:ascii="Arial" w:hAnsi="Arial" w:cs="Arial"/>
              </w:rPr>
            </w:pPr>
          </w:p>
        </w:tc>
        <w:tc>
          <w:tcPr>
            <w:tcW w:w="814"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r>
      <w:tr w:rsidR="004C4B57" w:rsidTr="00563FE7">
        <w:tc>
          <w:tcPr>
            <w:tcW w:w="3173" w:type="dxa"/>
          </w:tcPr>
          <w:p w:rsidR="004C4B57" w:rsidRPr="00776469" w:rsidRDefault="00776469" w:rsidP="00563FE7">
            <w:pPr>
              <w:rPr>
                <w:rFonts w:ascii="Arial" w:hAnsi="Arial" w:cs="Arial"/>
              </w:rPr>
            </w:pPr>
            <w:r w:rsidRPr="00776469">
              <w:rPr>
                <w:rFonts w:ascii="Arial" w:hAnsi="Arial" w:cs="Arial"/>
                <w:lang w:val="en-US"/>
              </w:rPr>
              <w:t>welding and other methods (braze welding) for assembling recuperator systems</w:t>
            </w:r>
          </w:p>
        </w:tc>
        <w:tc>
          <w:tcPr>
            <w:tcW w:w="827" w:type="dxa"/>
          </w:tcPr>
          <w:p w:rsidR="004C4B57" w:rsidRPr="00776469" w:rsidRDefault="004C4B57" w:rsidP="00563FE7">
            <w:pPr>
              <w:jc w:val="center"/>
              <w:rPr>
                <w:rFonts w:ascii="Arial" w:hAnsi="Arial" w:cs="Arial"/>
              </w:rPr>
            </w:pPr>
          </w:p>
        </w:tc>
        <w:tc>
          <w:tcPr>
            <w:tcW w:w="1025" w:type="dxa"/>
          </w:tcPr>
          <w:p w:rsidR="004C4B57" w:rsidRPr="00776469" w:rsidRDefault="004C4B57" w:rsidP="00563FE7">
            <w:pPr>
              <w:jc w:val="center"/>
              <w:rPr>
                <w:rFonts w:ascii="Arial" w:hAnsi="Arial" w:cs="Arial"/>
              </w:rPr>
            </w:pPr>
          </w:p>
        </w:tc>
        <w:tc>
          <w:tcPr>
            <w:tcW w:w="814"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r>
      <w:tr w:rsidR="004C4B57" w:rsidTr="00563FE7">
        <w:tc>
          <w:tcPr>
            <w:tcW w:w="3173" w:type="dxa"/>
          </w:tcPr>
          <w:p w:rsidR="004C4B57" w:rsidRPr="00776469" w:rsidRDefault="00D62773" w:rsidP="00563FE7">
            <w:pPr>
              <w:rPr>
                <w:rFonts w:ascii="Arial" w:hAnsi="Arial" w:cs="Arial"/>
              </w:rPr>
            </w:pPr>
            <w:r>
              <w:rPr>
                <w:rFonts w:ascii="Arial" w:hAnsi="Arial" w:cs="Arial"/>
              </w:rPr>
              <w:t>Thermodynamic aspects concerning with innovative materials</w:t>
            </w:r>
          </w:p>
        </w:tc>
        <w:tc>
          <w:tcPr>
            <w:tcW w:w="827" w:type="dxa"/>
          </w:tcPr>
          <w:p w:rsidR="004C4B57" w:rsidRPr="00776469" w:rsidRDefault="004C4B57" w:rsidP="00563FE7">
            <w:pPr>
              <w:jc w:val="center"/>
              <w:rPr>
                <w:rFonts w:ascii="Arial" w:hAnsi="Arial" w:cs="Arial"/>
              </w:rPr>
            </w:pPr>
          </w:p>
        </w:tc>
        <w:tc>
          <w:tcPr>
            <w:tcW w:w="1025" w:type="dxa"/>
          </w:tcPr>
          <w:p w:rsidR="004C4B57" w:rsidRPr="00776469" w:rsidRDefault="004C4B57" w:rsidP="00563FE7">
            <w:pPr>
              <w:jc w:val="center"/>
              <w:rPr>
                <w:rFonts w:ascii="Arial" w:hAnsi="Arial" w:cs="Arial"/>
              </w:rPr>
            </w:pPr>
          </w:p>
        </w:tc>
        <w:tc>
          <w:tcPr>
            <w:tcW w:w="814" w:type="dxa"/>
          </w:tcPr>
          <w:p w:rsidR="004C4B57" w:rsidRPr="00776469" w:rsidRDefault="00D62773" w:rsidP="00563FE7">
            <w:pPr>
              <w:jc w:val="center"/>
              <w:rPr>
                <w:rFonts w:ascii="Arial" w:hAnsi="Arial" w:cs="Arial"/>
              </w:rPr>
            </w:pPr>
            <w:r>
              <w:rPr>
                <w:rFonts w:ascii="Arial" w:hAnsi="Arial" w:cs="Arial"/>
              </w:rPr>
              <w:t>X</w:t>
            </w:r>
          </w:p>
        </w:tc>
        <w:tc>
          <w:tcPr>
            <w:tcW w:w="681"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c>
          <w:tcPr>
            <w:tcW w:w="681" w:type="dxa"/>
          </w:tcPr>
          <w:p w:rsidR="004C4B57" w:rsidRPr="00776469" w:rsidRDefault="004C4B57" w:rsidP="00563FE7">
            <w:pPr>
              <w:jc w:val="center"/>
              <w:rPr>
                <w:rFonts w:ascii="Arial" w:hAnsi="Arial" w:cs="Arial"/>
              </w:rPr>
            </w:pPr>
          </w:p>
        </w:tc>
        <w:tc>
          <w:tcPr>
            <w:tcW w:w="680" w:type="dxa"/>
          </w:tcPr>
          <w:p w:rsidR="004C4B57" w:rsidRPr="00776469" w:rsidRDefault="004C4B57" w:rsidP="00563FE7">
            <w:pPr>
              <w:jc w:val="center"/>
              <w:rPr>
                <w:rFonts w:ascii="Arial" w:hAnsi="Arial" w:cs="Arial"/>
              </w:rPr>
            </w:pPr>
          </w:p>
        </w:tc>
      </w:tr>
      <w:bookmarkEnd w:id="37"/>
      <w:bookmarkEnd w:id="38"/>
    </w:tbl>
    <w:p w:rsidR="007C3A3F" w:rsidRPr="00F17E02" w:rsidRDefault="007C3A3F" w:rsidP="007C3A3F">
      <w:pPr>
        <w:jc w:val="both"/>
        <w:rPr>
          <w:rFonts w:ascii="Arial" w:hAnsi="Arial" w:cs="Arial"/>
        </w:rPr>
      </w:pPr>
    </w:p>
    <w:p w:rsidR="00544A4D" w:rsidRPr="00F17E02" w:rsidRDefault="00544A4D" w:rsidP="00544A4D">
      <w:pPr>
        <w:jc w:val="both"/>
        <w:rPr>
          <w:rFonts w:ascii="Arial" w:hAnsi="Arial" w:cs="Arial"/>
          <w:color w:val="002A5C"/>
          <w:lang w:val="en-US"/>
        </w:rPr>
      </w:pPr>
    </w:p>
    <w:p w:rsidR="00544A4D" w:rsidRDefault="00544A4D" w:rsidP="00544A4D">
      <w:pPr>
        <w:pStyle w:val="Heading1"/>
        <w:pBdr>
          <w:bottom w:val="single" w:sz="4" w:space="1" w:color="002A5C"/>
        </w:pBdr>
        <w:jc w:val="both"/>
        <w:rPr>
          <w:rFonts w:ascii="Arial" w:hAnsi="Arial" w:cs="Arial"/>
          <w:color w:val="002A5C"/>
        </w:rPr>
      </w:pPr>
      <w:bookmarkStart w:id="39" w:name="_Toc438460879"/>
      <w:r w:rsidRPr="00F17E02">
        <w:rPr>
          <w:rFonts w:ascii="Arial" w:hAnsi="Arial" w:cs="Arial"/>
          <w:color w:val="002A5C"/>
        </w:rPr>
        <w:t>References</w:t>
      </w:r>
      <w:bookmarkEnd w:id="39"/>
    </w:p>
    <w:p w:rsidR="004C4B57" w:rsidRPr="00A05DDA" w:rsidRDefault="004C4B57" w:rsidP="004C4B57">
      <w:pPr>
        <w:numPr>
          <w:ilvl w:val="0"/>
          <w:numId w:val="37"/>
        </w:numPr>
        <w:spacing w:after="0" w:line="240" w:lineRule="auto"/>
        <w:jc w:val="both"/>
        <w:rPr>
          <w:rFonts w:ascii="Arial" w:hAnsi="Arial" w:cs="Arial"/>
        </w:rPr>
      </w:pPr>
      <w:bookmarkStart w:id="40" w:name="_Ref435439765"/>
      <w:proofErr w:type="spellStart"/>
      <w:r w:rsidRPr="00A05DDA">
        <w:rPr>
          <w:rFonts w:ascii="Arial" w:hAnsi="Arial" w:cs="Arial"/>
        </w:rPr>
        <w:t>E.Lara</w:t>
      </w:r>
      <w:proofErr w:type="spellEnd"/>
      <w:r w:rsidRPr="00A05DDA">
        <w:rPr>
          <w:rFonts w:ascii="Arial" w:hAnsi="Arial" w:cs="Arial"/>
        </w:rPr>
        <w:t xml:space="preserve">-Curzio </w:t>
      </w:r>
      <w:proofErr w:type="spellStart"/>
      <w:r w:rsidRPr="00A05DDA">
        <w:rPr>
          <w:rFonts w:ascii="Arial" w:hAnsi="Arial" w:cs="Arial"/>
        </w:rPr>
        <w:t>R.Trejo</w:t>
      </w:r>
      <w:proofErr w:type="spellEnd"/>
      <w:r w:rsidRPr="00A05DDA">
        <w:rPr>
          <w:rFonts w:ascii="Arial" w:hAnsi="Arial" w:cs="Arial"/>
        </w:rPr>
        <w:t xml:space="preserve">, </w:t>
      </w:r>
      <w:proofErr w:type="spellStart"/>
      <w:r w:rsidRPr="00A05DDA">
        <w:rPr>
          <w:rFonts w:ascii="Arial" w:hAnsi="Arial" w:cs="Arial"/>
        </w:rPr>
        <w:t>K.L.More</w:t>
      </w:r>
      <w:proofErr w:type="spellEnd"/>
      <w:r w:rsidRPr="00A05DDA">
        <w:rPr>
          <w:rFonts w:ascii="Arial" w:hAnsi="Arial" w:cs="Arial"/>
        </w:rPr>
        <w:t xml:space="preserve">, </w:t>
      </w:r>
      <w:proofErr w:type="spellStart"/>
      <w:r w:rsidRPr="00A05DDA">
        <w:rPr>
          <w:rFonts w:ascii="Arial" w:hAnsi="Arial" w:cs="Arial"/>
        </w:rPr>
        <w:t>P.A.Maziasz</w:t>
      </w:r>
      <w:proofErr w:type="spellEnd"/>
      <w:r w:rsidRPr="00A05DDA">
        <w:rPr>
          <w:rFonts w:ascii="Arial" w:hAnsi="Arial" w:cs="Arial"/>
        </w:rPr>
        <w:t xml:space="preserve"> and </w:t>
      </w:r>
      <w:proofErr w:type="spellStart"/>
      <w:r w:rsidRPr="00A05DDA">
        <w:rPr>
          <w:rFonts w:ascii="Arial" w:hAnsi="Arial" w:cs="Arial"/>
        </w:rPr>
        <w:t>B.A.Pint</w:t>
      </w:r>
      <w:proofErr w:type="spellEnd"/>
      <w:r w:rsidRPr="00A05DDA">
        <w:rPr>
          <w:rFonts w:ascii="Arial" w:hAnsi="Arial" w:cs="Arial"/>
        </w:rPr>
        <w:t xml:space="preserve">, </w:t>
      </w:r>
      <w:r w:rsidRPr="00A05DDA">
        <w:rPr>
          <w:rFonts w:ascii="Arial" w:hAnsi="Arial" w:cs="Arial"/>
          <w:i/>
        </w:rPr>
        <w:t xml:space="preserve">Screening and evaluation of materials for </w:t>
      </w:r>
      <w:proofErr w:type="spellStart"/>
      <w:r w:rsidRPr="00A05DDA">
        <w:rPr>
          <w:rFonts w:ascii="Arial" w:hAnsi="Arial" w:cs="Arial"/>
          <w:i/>
        </w:rPr>
        <w:t>Microturbine</w:t>
      </w:r>
      <w:proofErr w:type="spellEnd"/>
      <w:r w:rsidRPr="00A05DDA">
        <w:rPr>
          <w:rFonts w:ascii="Arial" w:hAnsi="Arial" w:cs="Arial"/>
          <w:i/>
        </w:rPr>
        <w:t xml:space="preserve"> recuperator</w:t>
      </w:r>
      <w:r w:rsidRPr="00A05DDA">
        <w:rPr>
          <w:rFonts w:ascii="Arial" w:hAnsi="Arial" w:cs="Arial"/>
        </w:rPr>
        <w:t>. Proceeding of ASME Turbo Expo 2004 – GT 2004-54254.</w:t>
      </w:r>
      <w:bookmarkEnd w:id="40"/>
    </w:p>
    <w:p w:rsidR="004C4B57" w:rsidRPr="00A05DDA" w:rsidRDefault="004C4B57" w:rsidP="004C4B57">
      <w:pPr>
        <w:numPr>
          <w:ilvl w:val="0"/>
          <w:numId w:val="37"/>
        </w:numPr>
        <w:spacing w:after="0" w:line="240" w:lineRule="auto"/>
        <w:jc w:val="both"/>
        <w:rPr>
          <w:rFonts w:ascii="Arial" w:hAnsi="Arial" w:cs="Arial"/>
        </w:rPr>
      </w:pPr>
      <w:bookmarkStart w:id="41" w:name="_Ref435439768"/>
      <w:r w:rsidRPr="00A05DDA">
        <w:rPr>
          <w:rFonts w:ascii="Arial" w:hAnsi="Arial" w:cs="Arial"/>
          <w:bCs/>
        </w:rPr>
        <w:t xml:space="preserve">D.J. Zhang, M. Zeng, J.W. Wang, Q.W. Wang, </w:t>
      </w:r>
      <w:r w:rsidRPr="00A05DDA">
        <w:rPr>
          <w:rFonts w:ascii="Arial" w:hAnsi="Arial" w:cs="Arial"/>
          <w:bCs/>
          <w:i/>
        </w:rPr>
        <w:t xml:space="preserve">Creep </w:t>
      </w:r>
      <w:proofErr w:type="spellStart"/>
      <w:r w:rsidRPr="00A05DDA">
        <w:rPr>
          <w:rFonts w:ascii="Arial" w:hAnsi="Arial" w:cs="Arial"/>
          <w:bCs/>
          <w:i/>
        </w:rPr>
        <w:t>analisys</w:t>
      </w:r>
      <w:proofErr w:type="spellEnd"/>
      <w:r w:rsidRPr="00A05DDA">
        <w:rPr>
          <w:rFonts w:ascii="Arial" w:hAnsi="Arial" w:cs="Arial"/>
          <w:bCs/>
          <w:i/>
        </w:rPr>
        <w:t xml:space="preserve"> of cross wavy primary surface recuperator for </w:t>
      </w:r>
      <w:proofErr w:type="spellStart"/>
      <w:r w:rsidRPr="00A05DDA">
        <w:rPr>
          <w:rFonts w:ascii="Arial" w:hAnsi="Arial" w:cs="Arial"/>
          <w:bCs/>
          <w:i/>
        </w:rPr>
        <w:t>microturbine</w:t>
      </w:r>
      <w:proofErr w:type="spellEnd"/>
      <w:r w:rsidRPr="00A05DDA">
        <w:rPr>
          <w:rFonts w:ascii="Arial" w:hAnsi="Arial" w:cs="Arial"/>
          <w:bCs/>
          <w:i/>
        </w:rPr>
        <w:t xml:space="preserve"> system</w:t>
      </w:r>
      <w:r w:rsidRPr="00A05DDA">
        <w:rPr>
          <w:rFonts w:ascii="Arial" w:hAnsi="Arial" w:cs="Arial"/>
        </w:rPr>
        <w:t>. Proceeding of ASME Turbo Expo 2008 – GT 200</w:t>
      </w:r>
      <w:r w:rsidRPr="00A05DDA">
        <w:rPr>
          <w:rFonts w:ascii="Arial" w:hAnsi="Arial" w:cs="Arial"/>
          <w:bCs/>
        </w:rPr>
        <w:t>8-51505</w:t>
      </w:r>
      <w:bookmarkEnd w:id="41"/>
    </w:p>
    <w:p w:rsidR="004C4B57" w:rsidRPr="00A05DDA" w:rsidRDefault="004C4B57" w:rsidP="004C4B57">
      <w:pPr>
        <w:numPr>
          <w:ilvl w:val="0"/>
          <w:numId w:val="37"/>
        </w:numPr>
        <w:spacing w:after="0" w:line="240" w:lineRule="auto"/>
        <w:jc w:val="both"/>
        <w:rPr>
          <w:rFonts w:ascii="Arial" w:hAnsi="Arial" w:cs="Arial"/>
        </w:rPr>
      </w:pPr>
      <w:bookmarkStart w:id="42" w:name="_Ref435533654"/>
      <w:r w:rsidRPr="00A05DDA">
        <w:rPr>
          <w:rFonts w:ascii="Arial" w:hAnsi="Arial" w:cs="Arial"/>
          <w:bCs/>
        </w:rPr>
        <w:t xml:space="preserve">E. Bianchi, </w:t>
      </w:r>
      <w:proofErr w:type="spellStart"/>
      <w:r w:rsidRPr="00A05DDA">
        <w:rPr>
          <w:rFonts w:ascii="Arial" w:hAnsi="Arial" w:cs="Arial"/>
          <w:bCs/>
          <w:i/>
        </w:rPr>
        <w:t>Microturbina</w:t>
      </w:r>
      <w:proofErr w:type="spellEnd"/>
      <w:r w:rsidRPr="00A05DDA">
        <w:rPr>
          <w:rFonts w:ascii="Arial" w:hAnsi="Arial" w:cs="Arial"/>
          <w:bCs/>
          <w:i/>
        </w:rPr>
        <w:t xml:space="preserve"> TURBEC</w:t>
      </w:r>
      <w:r w:rsidRPr="00A05DDA">
        <w:rPr>
          <w:rFonts w:ascii="Arial" w:hAnsi="Arial" w:cs="Arial"/>
          <w:bCs/>
        </w:rPr>
        <w:t>.</w:t>
      </w:r>
      <w:bookmarkEnd w:id="42"/>
    </w:p>
    <w:p w:rsidR="004C4B57" w:rsidRPr="00A05DDA" w:rsidRDefault="004C4B57" w:rsidP="004C4B57">
      <w:pPr>
        <w:numPr>
          <w:ilvl w:val="0"/>
          <w:numId w:val="37"/>
        </w:numPr>
        <w:spacing w:after="0" w:line="240" w:lineRule="auto"/>
        <w:jc w:val="both"/>
        <w:rPr>
          <w:rFonts w:ascii="Arial" w:hAnsi="Arial" w:cs="Arial"/>
          <w:bCs/>
        </w:rPr>
      </w:pPr>
      <w:bookmarkStart w:id="43" w:name="_Ref436727376"/>
      <w:r w:rsidRPr="00A05DDA">
        <w:rPr>
          <w:rFonts w:ascii="Arial" w:hAnsi="Arial" w:cs="Arial"/>
          <w:bCs/>
        </w:rPr>
        <w:lastRenderedPageBreak/>
        <w:t xml:space="preserve">W.J. </w:t>
      </w:r>
      <w:proofErr w:type="spellStart"/>
      <w:r w:rsidRPr="00A05DDA">
        <w:rPr>
          <w:rFonts w:ascii="Arial" w:hAnsi="Arial" w:cs="Arial"/>
          <w:bCs/>
        </w:rPr>
        <w:t>Mattews</w:t>
      </w:r>
      <w:proofErr w:type="spellEnd"/>
      <w:r w:rsidRPr="00A05DDA">
        <w:rPr>
          <w:rFonts w:ascii="Arial" w:hAnsi="Arial" w:cs="Arial"/>
          <w:bCs/>
        </w:rPr>
        <w:t xml:space="preserve">, Additional engine testing of an advanced alloy for </w:t>
      </w:r>
      <w:proofErr w:type="spellStart"/>
      <w:r w:rsidRPr="00A05DDA">
        <w:rPr>
          <w:rFonts w:ascii="Arial" w:hAnsi="Arial" w:cs="Arial"/>
          <w:bCs/>
        </w:rPr>
        <w:t>microturbine</w:t>
      </w:r>
      <w:proofErr w:type="spellEnd"/>
      <w:r w:rsidRPr="00A05DDA">
        <w:rPr>
          <w:rFonts w:ascii="Arial" w:hAnsi="Arial" w:cs="Arial"/>
          <w:bCs/>
        </w:rPr>
        <w:t xml:space="preserve"> primary surface </w:t>
      </w:r>
      <w:proofErr w:type="spellStart"/>
      <w:r w:rsidRPr="00A05DDA">
        <w:rPr>
          <w:rFonts w:ascii="Arial" w:hAnsi="Arial" w:cs="Arial"/>
          <w:bCs/>
        </w:rPr>
        <w:t>recuperators</w:t>
      </w:r>
      <w:proofErr w:type="spellEnd"/>
      <w:r w:rsidRPr="00A05DDA">
        <w:rPr>
          <w:rFonts w:ascii="Arial" w:hAnsi="Arial" w:cs="Arial"/>
          <w:bCs/>
        </w:rPr>
        <w:t>, Proceeding of ASME Turbo Expo 2006-GT 2006-90068</w:t>
      </w:r>
      <w:bookmarkStart w:id="44" w:name="_Ref435533757"/>
      <w:bookmarkEnd w:id="43"/>
    </w:p>
    <w:p w:rsidR="004C4B57" w:rsidRPr="00A05DDA" w:rsidRDefault="004C4B57" w:rsidP="004C4B57">
      <w:pPr>
        <w:numPr>
          <w:ilvl w:val="0"/>
          <w:numId w:val="37"/>
        </w:numPr>
        <w:spacing w:after="0" w:line="240" w:lineRule="auto"/>
        <w:jc w:val="both"/>
        <w:rPr>
          <w:rFonts w:ascii="Arial" w:hAnsi="Arial" w:cs="Arial"/>
          <w:bCs/>
        </w:rPr>
      </w:pPr>
      <w:bookmarkStart w:id="45" w:name="_Ref436727361"/>
      <w:r w:rsidRPr="00A05DDA">
        <w:rPr>
          <w:rFonts w:ascii="Arial" w:hAnsi="Arial" w:cs="Arial"/>
        </w:rPr>
        <w:t xml:space="preserve">O. O. </w:t>
      </w:r>
      <w:proofErr w:type="spellStart"/>
      <w:r w:rsidRPr="00A05DDA">
        <w:rPr>
          <w:rFonts w:ascii="Arial" w:hAnsi="Arial" w:cs="Arial"/>
        </w:rPr>
        <w:t>Omatete</w:t>
      </w:r>
      <w:proofErr w:type="spellEnd"/>
      <w:r w:rsidRPr="00A05DDA">
        <w:rPr>
          <w:rFonts w:ascii="Arial" w:hAnsi="Arial" w:cs="Arial"/>
        </w:rPr>
        <w:t xml:space="preserve">, P. J. </w:t>
      </w:r>
      <w:proofErr w:type="spellStart"/>
      <w:r w:rsidRPr="00A05DDA">
        <w:rPr>
          <w:rFonts w:ascii="Arial" w:hAnsi="Arial" w:cs="Arial"/>
        </w:rPr>
        <w:t>Maziasz</w:t>
      </w:r>
      <w:proofErr w:type="spellEnd"/>
      <w:r w:rsidRPr="00A05DDA">
        <w:rPr>
          <w:rFonts w:ascii="Arial" w:hAnsi="Arial" w:cs="Arial"/>
        </w:rPr>
        <w:t xml:space="preserve">, B. A. Pint and D. P. </w:t>
      </w:r>
      <w:proofErr w:type="spellStart"/>
      <w:r w:rsidRPr="00A05DDA">
        <w:rPr>
          <w:rFonts w:ascii="Arial" w:hAnsi="Arial" w:cs="Arial"/>
        </w:rPr>
        <w:t>Stinton</w:t>
      </w:r>
      <w:proofErr w:type="spellEnd"/>
      <w:r w:rsidRPr="00A05DDA">
        <w:rPr>
          <w:rFonts w:ascii="Arial" w:hAnsi="Arial" w:cs="Arial"/>
        </w:rPr>
        <w:t xml:space="preserve">, </w:t>
      </w:r>
      <w:r w:rsidRPr="00A05DDA">
        <w:rPr>
          <w:rFonts w:ascii="Arial" w:hAnsi="Arial" w:cs="Arial"/>
          <w:i/>
        </w:rPr>
        <w:t>Assessment of recuperator materials</w:t>
      </w:r>
      <w:bookmarkEnd w:id="44"/>
      <w:bookmarkEnd w:id="45"/>
    </w:p>
    <w:p w:rsidR="004C4B57" w:rsidRPr="00A05DDA" w:rsidRDefault="004C4B57" w:rsidP="004C4B57">
      <w:pPr>
        <w:ind w:left="720"/>
        <w:rPr>
          <w:rFonts w:ascii="Arial" w:hAnsi="Arial" w:cs="Arial"/>
        </w:rPr>
      </w:pPr>
      <w:proofErr w:type="gramStart"/>
      <w:r w:rsidRPr="00A05DDA">
        <w:rPr>
          <w:rFonts w:ascii="Arial" w:hAnsi="Arial" w:cs="Arial"/>
        </w:rPr>
        <w:t>for</w:t>
      </w:r>
      <w:proofErr w:type="gramEnd"/>
      <w:r w:rsidRPr="00A05DDA">
        <w:rPr>
          <w:rFonts w:ascii="Arial" w:hAnsi="Arial" w:cs="Arial"/>
        </w:rPr>
        <w:t xml:space="preserve"> </w:t>
      </w:r>
      <w:proofErr w:type="spellStart"/>
      <w:r w:rsidRPr="00A05DDA">
        <w:rPr>
          <w:rFonts w:ascii="Arial" w:hAnsi="Arial" w:cs="Arial"/>
        </w:rPr>
        <w:t>Microturbines</w:t>
      </w:r>
      <w:proofErr w:type="spellEnd"/>
      <w:r w:rsidRPr="00A05DDA">
        <w:rPr>
          <w:rFonts w:ascii="Arial" w:hAnsi="Arial" w:cs="Arial"/>
        </w:rPr>
        <w:t>, ORNL/TM-2000/304</w:t>
      </w:r>
      <w:bookmarkStart w:id="46" w:name="_Ref435535166"/>
    </w:p>
    <w:p w:rsidR="004C4B57" w:rsidRPr="00A05DDA" w:rsidRDefault="004C4B57" w:rsidP="004C4B57">
      <w:pPr>
        <w:numPr>
          <w:ilvl w:val="0"/>
          <w:numId w:val="37"/>
        </w:numPr>
        <w:spacing w:after="0" w:line="240" w:lineRule="auto"/>
        <w:jc w:val="both"/>
        <w:rPr>
          <w:rFonts w:ascii="Arial" w:hAnsi="Arial" w:cs="Arial"/>
        </w:rPr>
      </w:pPr>
      <w:bookmarkStart w:id="47" w:name="_Ref436727423"/>
      <w:r w:rsidRPr="00A05DDA">
        <w:rPr>
          <w:rFonts w:ascii="Arial" w:hAnsi="Arial" w:cs="Arial"/>
        </w:rPr>
        <w:t xml:space="preserve">D. </w:t>
      </w:r>
      <w:proofErr w:type="spellStart"/>
      <w:r w:rsidRPr="00A05DDA">
        <w:rPr>
          <w:rFonts w:ascii="Arial" w:hAnsi="Arial" w:cs="Arial"/>
        </w:rPr>
        <w:t>Aquaro</w:t>
      </w:r>
      <w:proofErr w:type="spellEnd"/>
      <w:r w:rsidRPr="00A05DDA">
        <w:rPr>
          <w:rFonts w:ascii="Arial" w:hAnsi="Arial" w:cs="Arial"/>
        </w:rPr>
        <w:t xml:space="preserve">, M. </w:t>
      </w:r>
      <w:proofErr w:type="spellStart"/>
      <w:r w:rsidRPr="00A05DDA">
        <w:rPr>
          <w:rFonts w:ascii="Arial" w:hAnsi="Arial" w:cs="Arial"/>
        </w:rPr>
        <w:t>Pieve</w:t>
      </w:r>
      <w:proofErr w:type="spellEnd"/>
      <w:r w:rsidRPr="00A05DDA">
        <w:rPr>
          <w:rFonts w:ascii="Arial" w:hAnsi="Arial" w:cs="Arial"/>
        </w:rPr>
        <w:t xml:space="preserve">, </w:t>
      </w:r>
      <w:r w:rsidRPr="00A05DDA">
        <w:rPr>
          <w:rFonts w:ascii="Arial" w:hAnsi="Arial" w:cs="Arial"/>
          <w:i/>
        </w:rPr>
        <w:t xml:space="preserve">High temperature heat exchangers for power plants: Performance of advanced metallic </w:t>
      </w:r>
      <w:proofErr w:type="spellStart"/>
      <w:r w:rsidRPr="00A05DDA">
        <w:rPr>
          <w:rFonts w:ascii="Arial" w:hAnsi="Arial" w:cs="Arial"/>
          <w:i/>
        </w:rPr>
        <w:t>recuperators</w:t>
      </w:r>
      <w:proofErr w:type="spellEnd"/>
      <w:r w:rsidRPr="00A05DDA">
        <w:rPr>
          <w:rFonts w:ascii="Arial" w:hAnsi="Arial" w:cs="Arial"/>
        </w:rPr>
        <w:t>, Applied Thermal Engineering 27 (2007), 389-400.</w:t>
      </w:r>
      <w:bookmarkEnd w:id="46"/>
      <w:bookmarkEnd w:id="47"/>
    </w:p>
    <w:p w:rsidR="004C4B57" w:rsidRPr="00A05DDA" w:rsidRDefault="004C4B57" w:rsidP="004C4B57">
      <w:pPr>
        <w:numPr>
          <w:ilvl w:val="0"/>
          <w:numId w:val="37"/>
        </w:numPr>
        <w:spacing w:after="0" w:line="240" w:lineRule="auto"/>
        <w:jc w:val="both"/>
        <w:rPr>
          <w:rFonts w:ascii="Arial" w:hAnsi="Arial" w:cs="Arial"/>
        </w:rPr>
      </w:pPr>
      <w:bookmarkStart w:id="48" w:name="_Ref435610782"/>
      <w:r w:rsidRPr="00A05DDA">
        <w:rPr>
          <w:rFonts w:ascii="Arial" w:hAnsi="Arial" w:cs="Arial"/>
        </w:rPr>
        <w:t xml:space="preserve">J. M. </w:t>
      </w:r>
      <w:proofErr w:type="spellStart"/>
      <w:r w:rsidRPr="00A05DDA">
        <w:rPr>
          <w:rFonts w:ascii="Arial" w:hAnsi="Arial" w:cs="Arial"/>
        </w:rPr>
        <w:t>Rakowski</w:t>
      </w:r>
      <w:proofErr w:type="spellEnd"/>
      <w:r w:rsidRPr="00A05DDA">
        <w:rPr>
          <w:rFonts w:ascii="Arial" w:hAnsi="Arial" w:cs="Arial"/>
        </w:rPr>
        <w:t xml:space="preserve">, C. P. </w:t>
      </w:r>
      <w:proofErr w:type="spellStart"/>
      <w:r w:rsidRPr="00A05DDA">
        <w:rPr>
          <w:rFonts w:ascii="Arial" w:hAnsi="Arial" w:cs="Arial"/>
        </w:rPr>
        <w:t>Stinner</w:t>
      </w:r>
      <w:proofErr w:type="spellEnd"/>
      <w:r w:rsidRPr="00A05DDA">
        <w:rPr>
          <w:rFonts w:ascii="Arial" w:hAnsi="Arial" w:cs="Arial"/>
        </w:rPr>
        <w:t xml:space="preserve">, M. </w:t>
      </w:r>
      <w:proofErr w:type="spellStart"/>
      <w:r w:rsidRPr="00A05DDA">
        <w:rPr>
          <w:rFonts w:ascii="Arial" w:hAnsi="Arial" w:cs="Arial"/>
        </w:rPr>
        <w:t>Lipschutz</w:t>
      </w:r>
      <w:proofErr w:type="spellEnd"/>
      <w:r w:rsidRPr="00A05DDA">
        <w:rPr>
          <w:rFonts w:ascii="Arial" w:hAnsi="Arial" w:cs="Arial"/>
        </w:rPr>
        <w:t xml:space="preserve">, J. P. Montague, </w:t>
      </w:r>
      <w:r w:rsidRPr="00A05DDA">
        <w:rPr>
          <w:rFonts w:ascii="Arial" w:hAnsi="Arial" w:cs="Arial"/>
          <w:i/>
        </w:rPr>
        <w:t xml:space="preserve">Metallic alloys for primary surface </w:t>
      </w:r>
      <w:proofErr w:type="spellStart"/>
      <w:r w:rsidRPr="00A05DDA">
        <w:rPr>
          <w:rFonts w:ascii="Arial" w:hAnsi="Arial" w:cs="Arial"/>
          <w:i/>
        </w:rPr>
        <w:t>recuperators</w:t>
      </w:r>
      <w:proofErr w:type="spellEnd"/>
      <w:r w:rsidRPr="00A05DDA">
        <w:rPr>
          <w:rFonts w:ascii="Arial" w:hAnsi="Arial" w:cs="Arial"/>
        </w:rPr>
        <w:t xml:space="preserve">, </w:t>
      </w:r>
      <w:r w:rsidRPr="00A05DDA">
        <w:rPr>
          <w:rFonts w:ascii="Arial" w:hAnsi="Arial" w:cs="Arial"/>
          <w:bCs/>
        </w:rPr>
        <w:t>Proceeding of ASME Turbo Expo 2006– GT 2006-90680</w:t>
      </w:r>
      <w:bookmarkEnd w:id="48"/>
    </w:p>
    <w:p w:rsidR="004C4B57" w:rsidRPr="00A05DDA" w:rsidRDefault="004C4B57" w:rsidP="004C4B57">
      <w:pPr>
        <w:numPr>
          <w:ilvl w:val="0"/>
          <w:numId w:val="37"/>
        </w:numPr>
        <w:spacing w:after="0" w:line="240" w:lineRule="auto"/>
        <w:jc w:val="both"/>
        <w:rPr>
          <w:rFonts w:ascii="Arial" w:hAnsi="Arial" w:cs="Arial"/>
        </w:rPr>
      </w:pPr>
      <w:bookmarkStart w:id="49" w:name="_Ref436211382"/>
      <w:proofErr w:type="spellStart"/>
      <w:r w:rsidRPr="00A05DDA">
        <w:rPr>
          <w:rFonts w:ascii="Arial" w:hAnsi="Arial" w:cs="Arial"/>
          <w:bCs/>
        </w:rPr>
        <w:t>P.J.Maziasz</w:t>
      </w:r>
      <w:proofErr w:type="spellEnd"/>
      <w:r w:rsidRPr="00A05DDA">
        <w:rPr>
          <w:rFonts w:ascii="Arial" w:hAnsi="Arial" w:cs="Arial"/>
          <w:bCs/>
        </w:rPr>
        <w:t xml:space="preserve"> et al., </w:t>
      </w:r>
      <w:r w:rsidRPr="00A05DDA">
        <w:rPr>
          <w:rFonts w:ascii="Arial" w:hAnsi="Arial" w:cs="Arial"/>
          <w:bCs/>
          <w:i/>
        </w:rPr>
        <w:t xml:space="preserve">Austenitic stainless steels and alloys with improved high-temperature performance for advanced </w:t>
      </w:r>
      <w:proofErr w:type="spellStart"/>
      <w:r w:rsidRPr="00A05DDA">
        <w:rPr>
          <w:rFonts w:ascii="Arial" w:hAnsi="Arial" w:cs="Arial"/>
          <w:bCs/>
          <w:i/>
        </w:rPr>
        <w:t>microturbine</w:t>
      </w:r>
      <w:proofErr w:type="spellEnd"/>
      <w:r w:rsidRPr="00A05DDA">
        <w:rPr>
          <w:rFonts w:ascii="Arial" w:hAnsi="Arial" w:cs="Arial"/>
          <w:bCs/>
          <w:i/>
        </w:rPr>
        <w:t xml:space="preserve"> </w:t>
      </w:r>
      <w:proofErr w:type="spellStart"/>
      <w:r w:rsidRPr="00A05DDA">
        <w:rPr>
          <w:rFonts w:ascii="Arial" w:hAnsi="Arial" w:cs="Arial"/>
          <w:bCs/>
          <w:i/>
        </w:rPr>
        <w:t>recuperators</w:t>
      </w:r>
      <w:proofErr w:type="spellEnd"/>
      <w:r w:rsidRPr="00A05DDA">
        <w:rPr>
          <w:rFonts w:ascii="Arial" w:hAnsi="Arial" w:cs="Arial"/>
          <w:bCs/>
        </w:rPr>
        <w:t>, Proceeding of ASME Turbo Expo 2004– GT 2004-54239</w:t>
      </w:r>
      <w:bookmarkEnd w:id="49"/>
    </w:p>
    <w:p w:rsidR="004C4B57" w:rsidRPr="00A05DDA" w:rsidRDefault="004C4B57" w:rsidP="004C4B57">
      <w:pPr>
        <w:numPr>
          <w:ilvl w:val="0"/>
          <w:numId w:val="37"/>
        </w:numPr>
        <w:spacing w:after="0" w:line="240" w:lineRule="auto"/>
        <w:jc w:val="both"/>
        <w:rPr>
          <w:rFonts w:ascii="Arial" w:hAnsi="Arial" w:cs="Arial"/>
        </w:rPr>
      </w:pPr>
      <w:bookmarkStart w:id="50" w:name="_Ref435618594"/>
      <w:r w:rsidRPr="00A05DDA">
        <w:rPr>
          <w:rFonts w:ascii="Arial" w:hAnsi="Arial" w:cs="Arial"/>
        </w:rPr>
        <w:t xml:space="preserve">Engineering Properties of ALLOY 713C – </w:t>
      </w:r>
      <w:proofErr w:type="spellStart"/>
      <w:r w:rsidRPr="00A05DDA">
        <w:rPr>
          <w:rFonts w:ascii="Arial" w:hAnsi="Arial" w:cs="Arial"/>
        </w:rPr>
        <w:t>Sandvik</w:t>
      </w:r>
      <w:proofErr w:type="spellEnd"/>
      <w:r w:rsidRPr="00A05DDA">
        <w:rPr>
          <w:rFonts w:ascii="Arial" w:hAnsi="Arial" w:cs="Arial"/>
        </w:rPr>
        <w:t xml:space="preserve"> Data Sheet.</w:t>
      </w:r>
      <w:bookmarkEnd w:id="50"/>
    </w:p>
    <w:p w:rsidR="004C4B57" w:rsidRPr="00A05DDA" w:rsidRDefault="00BA444E" w:rsidP="004C4B57">
      <w:pPr>
        <w:numPr>
          <w:ilvl w:val="0"/>
          <w:numId w:val="37"/>
        </w:numPr>
        <w:spacing w:after="0" w:line="240" w:lineRule="auto"/>
        <w:jc w:val="both"/>
        <w:rPr>
          <w:rFonts w:ascii="Arial" w:hAnsi="Arial" w:cs="Arial"/>
        </w:rPr>
      </w:pPr>
      <w:hyperlink r:id="rId48" w:history="1">
        <w:bookmarkStart w:id="51" w:name="_Ref436729458"/>
        <w:r w:rsidR="004C4B57" w:rsidRPr="00A05DDA">
          <w:rPr>
            <w:rStyle w:val="Hyperlink"/>
            <w:rFonts w:ascii="Arial" w:hAnsi="Arial" w:cs="Arial"/>
          </w:rPr>
          <w:t>http://www.secotools.com/it/Global/Segment-Solutions/Aerospace-Solutions/AS-Material-main/Heat-resistant-super-alloys/Inconel-71873/</w:t>
        </w:r>
        <w:bookmarkEnd w:id="51"/>
      </w:hyperlink>
    </w:p>
    <w:p w:rsidR="004C4B57" w:rsidRPr="00A05DDA" w:rsidRDefault="004C4B57" w:rsidP="004C4B57">
      <w:pPr>
        <w:numPr>
          <w:ilvl w:val="0"/>
          <w:numId w:val="37"/>
        </w:numPr>
        <w:spacing w:after="0" w:line="240" w:lineRule="auto"/>
        <w:jc w:val="both"/>
        <w:rPr>
          <w:rFonts w:ascii="Arial" w:hAnsi="Arial" w:cs="Arial"/>
        </w:rPr>
      </w:pPr>
      <w:bookmarkStart w:id="52" w:name="_Ref436730597"/>
      <w:r w:rsidRPr="00A05DDA">
        <w:rPr>
          <w:rFonts w:ascii="Arial" w:hAnsi="Arial" w:cs="Arial"/>
          <w:lang w:val="en"/>
        </w:rPr>
        <w:t xml:space="preserve">High Efficiency </w:t>
      </w:r>
      <w:proofErr w:type="spellStart"/>
      <w:r w:rsidRPr="00A05DDA">
        <w:rPr>
          <w:rFonts w:ascii="Arial" w:hAnsi="Arial" w:cs="Arial"/>
          <w:lang w:val="en"/>
        </w:rPr>
        <w:t>Microturbine</w:t>
      </w:r>
      <w:proofErr w:type="spellEnd"/>
      <w:r w:rsidRPr="00A05DDA">
        <w:rPr>
          <w:rFonts w:ascii="Arial" w:hAnsi="Arial" w:cs="Arial"/>
          <w:lang w:val="en"/>
        </w:rPr>
        <w:t xml:space="preserve"> with Integral Heat Recovery, </w:t>
      </w:r>
      <w:bookmarkStart w:id="53" w:name="_Ref436310731"/>
      <w:r w:rsidRPr="00A05DDA">
        <w:rPr>
          <w:rFonts w:ascii="Arial" w:hAnsi="Arial" w:cs="Arial"/>
        </w:rPr>
        <w:t>DOE EERE Research Reports 2005- 2015</w:t>
      </w:r>
      <w:bookmarkEnd w:id="52"/>
    </w:p>
    <w:p w:rsidR="004C4B57" w:rsidRPr="00A05DDA" w:rsidRDefault="004C4B57" w:rsidP="004C4B57">
      <w:pPr>
        <w:numPr>
          <w:ilvl w:val="0"/>
          <w:numId w:val="37"/>
        </w:numPr>
        <w:spacing w:after="0" w:line="240" w:lineRule="auto"/>
        <w:jc w:val="both"/>
        <w:rPr>
          <w:rFonts w:ascii="Arial" w:hAnsi="Arial" w:cs="Arial"/>
        </w:rPr>
      </w:pPr>
      <w:r w:rsidRPr="00A05DDA">
        <w:rPr>
          <w:rFonts w:ascii="Arial" w:hAnsi="Arial" w:cs="Arial"/>
        </w:rPr>
        <w:t xml:space="preserve"> </w:t>
      </w:r>
      <w:bookmarkStart w:id="54" w:name="_Ref436730707"/>
      <w:r w:rsidRPr="00A05DDA">
        <w:rPr>
          <w:rFonts w:ascii="Arial" w:hAnsi="Arial" w:cs="Arial"/>
        </w:rPr>
        <w:t xml:space="preserve">McDonald, </w:t>
      </w:r>
      <w:r w:rsidRPr="00A05DDA">
        <w:rPr>
          <w:rFonts w:ascii="Arial" w:hAnsi="Arial" w:cs="Arial"/>
          <w:i/>
        </w:rPr>
        <w:t xml:space="preserve">Recuperator consideration for future higher </w:t>
      </w:r>
      <w:proofErr w:type="spellStart"/>
      <w:r w:rsidRPr="00A05DDA">
        <w:rPr>
          <w:rFonts w:ascii="Arial" w:hAnsi="Arial" w:cs="Arial"/>
          <w:i/>
        </w:rPr>
        <w:t>higher</w:t>
      </w:r>
      <w:proofErr w:type="spellEnd"/>
      <w:r w:rsidRPr="00A05DDA">
        <w:rPr>
          <w:rFonts w:ascii="Arial" w:hAnsi="Arial" w:cs="Arial"/>
          <w:i/>
        </w:rPr>
        <w:t xml:space="preserve"> efficiency </w:t>
      </w:r>
      <w:proofErr w:type="spellStart"/>
      <w:r w:rsidRPr="00A05DDA">
        <w:rPr>
          <w:rFonts w:ascii="Arial" w:hAnsi="Arial" w:cs="Arial"/>
          <w:i/>
        </w:rPr>
        <w:t>microturbines</w:t>
      </w:r>
      <w:proofErr w:type="spellEnd"/>
      <w:r w:rsidRPr="00A05DDA">
        <w:rPr>
          <w:rFonts w:ascii="Arial" w:hAnsi="Arial" w:cs="Arial"/>
        </w:rPr>
        <w:t>, Applied Thermal Engineering 23 (2003) 1463-1487.</w:t>
      </w:r>
      <w:bookmarkEnd w:id="53"/>
      <w:bookmarkEnd w:id="54"/>
    </w:p>
    <w:p w:rsidR="004C4B57" w:rsidRPr="00A05DDA" w:rsidRDefault="004C4B57" w:rsidP="004C4B57">
      <w:pPr>
        <w:numPr>
          <w:ilvl w:val="0"/>
          <w:numId w:val="37"/>
        </w:numPr>
        <w:spacing w:after="0" w:line="240" w:lineRule="auto"/>
        <w:jc w:val="both"/>
        <w:rPr>
          <w:rFonts w:ascii="Arial" w:hAnsi="Arial" w:cs="Arial"/>
        </w:rPr>
      </w:pPr>
      <w:bookmarkStart w:id="55" w:name="_Ref436384672"/>
      <w:r w:rsidRPr="00A05DDA">
        <w:rPr>
          <w:rFonts w:ascii="Arial" w:hAnsi="Arial" w:cs="Arial"/>
        </w:rPr>
        <w:t xml:space="preserve">P.J. </w:t>
      </w:r>
      <w:proofErr w:type="spellStart"/>
      <w:r w:rsidRPr="00A05DDA">
        <w:rPr>
          <w:rFonts w:ascii="Arial" w:hAnsi="Arial" w:cs="Arial"/>
        </w:rPr>
        <w:t>Maziasz</w:t>
      </w:r>
      <w:proofErr w:type="spellEnd"/>
      <w:r w:rsidRPr="00A05DDA">
        <w:rPr>
          <w:rFonts w:ascii="Arial" w:hAnsi="Arial" w:cs="Arial"/>
        </w:rPr>
        <w:t xml:space="preserve"> et al., </w:t>
      </w:r>
      <w:r w:rsidRPr="00A05DDA">
        <w:rPr>
          <w:rFonts w:ascii="Arial" w:hAnsi="Arial" w:cs="Arial"/>
          <w:i/>
        </w:rPr>
        <w:t xml:space="preserve">Creep strength and microstructure of AL20-25+Nb alloy sheets and foils for advanced </w:t>
      </w:r>
      <w:proofErr w:type="spellStart"/>
      <w:r w:rsidRPr="00A05DDA">
        <w:rPr>
          <w:rFonts w:ascii="Arial" w:hAnsi="Arial" w:cs="Arial"/>
          <w:i/>
        </w:rPr>
        <w:t>microturbine</w:t>
      </w:r>
      <w:proofErr w:type="spellEnd"/>
      <w:r w:rsidRPr="00A05DDA">
        <w:rPr>
          <w:rFonts w:ascii="Arial" w:hAnsi="Arial" w:cs="Arial"/>
          <w:i/>
        </w:rPr>
        <w:t xml:space="preserve"> </w:t>
      </w:r>
      <w:proofErr w:type="spellStart"/>
      <w:r w:rsidRPr="00A05DDA">
        <w:rPr>
          <w:rFonts w:ascii="Arial" w:hAnsi="Arial" w:cs="Arial"/>
          <w:i/>
        </w:rPr>
        <w:t>recuperators</w:t>
      </w:r>
      <w:proofErr w:type="spellEnd"/>
      <w:r w:rsidRPr="00A05DDA">
        <w:rPr>
          <w:rFonts w:ascii="Arial" w:hAnsi="Arial" w:cs="Arial"/>
        </w:rPr>
        <w:t xml:space="preserve">, </w:t>
      </w:r>
      <w:r w:rsidRPr="00A05DDA">
        <w:rPr>
          <w:rFonts w:ascii="Arial" w:hAnsi="Arial" w:cs="Arial"/>
          <w:bCs/>
        </w:rPr>
        <w:t>Proceeding of ASME Turbo Expo 2006– GT2006-90195.</w:t>
      </w:r>
      <w:bookmarkEnd w:id="55"/>
    </w:p>
    <w:p w:rsidR="004C4B57" w:rsidRPr="00A05DDA" w:rsidRDefault="004C4B57" w:rsidP="004C4B57">
      <w:pPr>
        <w:numPr>
          <w:ilvl w:val="0"/>
          <w:numId w:val="37"/>
        </w:numPr>
        <w:spacing w:after="0" w:line="240" w:lineRule="auto"/>
        <w:jc w:val="both"/>
        <w:rPr>
          <w:rFonts w:ascii="Arial" w:hAnsi="Arial" w:cs="Arial"/>
        </w:rPr>
      </w:pPr>
      <w:bookmarkStart w:id="56" w:name="_Ref436384686"/>
      <w:proofErr w:type="spellStart"/>
      <w:r w:rsidRPr="00A05DDA">
        <w:rPr>
          <w:rFonts w:ascii="Arial" w:hAnsi="Arial" w:cs="Arial"/>
          <w:bCs/>
        </w:rPr>
        <w:t>M.D.Bender</w:t>
      </w:r>
      <w:proofErr w:type="spellEnd"/>
      <w:r w:rsidRPr="00A05DDA">
        <w:rPr>
          <w:rFonts w:ascii="Arial" w:hAnsi="Arial" w:cs="Arial"/>
          <w:bCs/>
        </w:rPr>
        <w:t xml:space="preserve">, </w:t>
      </w:r>
      <w:proofErr w:type="spellStart"/>
      <w:r w:rsidRPr="00A05DDA">
        <w:rPr>
          <w:rFonts w:ascii="Arial" w:hAnsi="Arial" w:cs="Arial"/>
          <w:bCs/>
        </w:rPr>
        <w:t>J.M.Rakowski</w:t>
      </w:r>
      <w:proofErr w:type="spellEnd"/>
      <w:r w:rsidRPr="00A05DDA">
        <w:rPr>
          <w:rFonts w:ascii="Arial" w:hAnsi="Arial" w:cs="Arial"/>
          <w:bCs/>
        </w:rPr>
        <w:t xml:space="preserve">, </w:t>
      </w:r>
      <w:proofErr w:type="spellStart"/>
      <w:r w:rsidRPr="00A05DDA">
        <w:rPr>
          <w:rFonts w:ascii="Arial" w:hAnsi="Arial" w:cs="Arial"/>
          <w:bCs/>
        </w:rPr>
        <w:t>M.D.Lipschutz</w:t>
      </w:r>
      <w:proofErr w:type="spellEnd"/>
      <w:r w:rsidRPr="00A05DDA">
        <w:rPr>
          <w:rFonts w:ascii="Arial" w:hAnsi="Arial" w:cs="Arial"/>
          <w:bCs/>
        </w:rPr>
        <w:t xml:space="preserve">, </w:t>
      </w:r>
      <w:r w:rsidRPr="00A05DDA">
        <w:rPr>
          <w:rFonts w:ascii="Arial" w:hAnsi="Arial" w:cs="Arial"/>
          <w:bCs/>
          <w:i/>
        </w:rPr>
        <w:t>Validation of ATI 20-25+NB</w:t>
      </w:r>
      <w:r w:rsidRPr="00A05DDA">
        <w:rPr>
          <w:rFonts w:ascii="Arial" w:hAnsi="Arial" w:cs="Arial"/>
          <w:bCs/>
          <w:i/>
          <w:vertAlign w:val="superscript"/>
        </w:rPr>
        <w:t>TM</w:t>
      </w:r>
      <w:r w:rsidRPr="00A05DDA">
        <w:rPr>
          <w:rFonts w:ascii="Arial" w:hAnsi="Arial" w:cs="Arial"/>
          <w:bCs/>
          <w:i/>
        </w:rPr>
        <w:t xml:space="preserve"> alloy at 50,000 hours in the recuperator of a gas turbine engine</w:t>
      </w:r>
      <w:r w:rsidRPr="00A05DDA">
        <w:rPr>
          <w:rFonts w:ascii="Arial" w:hAnsi="Arial" w:cs="Arial"/>
          <w:bCs/>
        </w:rPr>
        <w:t>, Proceeding of ASME Turbo Expo 2012 GT12-68163</w:t>
      </w:r>
      <w:bookmarkEnd w:id="56"/>
    </w:p>
    <w:p w:rsidR="004C4B57" w:rsidRPr="00A05DDA" w:rsidRDefault="004C4B57" w:rsidP="004C4B57">
      <w:pPr>
        <w:numPr>
          <w:ilvl w:val="0"/>
          <w:numId w:val="37"/>
        </w:numPr>
        <w:spacing w:after="0" w:line="240" w:lineRule="auto"/>
        <w:jc w:val="both"/>
        <w:rPr>
          <w:rFonts w:ascii="Arial" w:hAnsi="Arial" w:cs="Arial"/>
        </w:rPr>
      </w:pPr>
      <w:bookmarkStart w:id="57" w:name="_Ref436389836"/>
      <w:r w:rsidRPr="00A05DDA">
        <w:rPr>
          <w:rFonts w:ascii="Arial" w:hAnsi="Arial" w:cs="Arial"/>
        </w:rPr>
        <w:t xml:space="preserve">J.B. Wahl, K. Harris, </w:t>
      </w:r>
      <w:r w:rsidRPr="00A05DDA">
        <w:rPr>
          <w:rFonts w:ascii="Arial" w:hAnsi="Arial" w:cs="Arial"/>
          <w:i/>
        </w:rPr>
        <w:t xml:space="preserve">An overview of advanced Ni-based </w:t>
      </w:r>
      <w:proofErr w:type="spellStart"/>
      <w:r w:rsidRPr="00A05DDA">
        <w:rPr>
          <w:rFonts w:ascii="Arial" w:hAnsi="Arial" w:cs="Arial"/>
          <w:i/>
        </w:rPr>
        <w:t>superalloys</w:t>
      </w:r>
      <w:proofErr w:type="spellEnd"/>
      <w:r w:rsidRPr="00A05DDA">
        <w:rPr>
          <w:rFonts w:ascii="Arial" w:hAnsi="Arial" w:cs="Arial"/>
          <w:i/>
        </w:rPr>
        <w:t xml:space="preserve"> for small turbines and missile engine applications</w:t>
      </w:r>
      <w:r w:rsidRPr="00A05DDA">
        <w:rPr>
          <w:rFonts w:ascii="Arial" w:hAnsi="Arial" w:cs="Arial"/>
        </w:rPr>
        <w:t xml:space="preserve">, </w:t>
      </w:r>
      <w:r w:rsidRPr="00A05DDA">
        <w:rPr>
          <w:rFonts w:ascii="Arial" w:hAnsi="Arial" w:cs="Arial"/>
          <w:bCs/>
        </w:rPr>
        <w:t xml:space="preserve">Proceeding of ASME Turbo Expo 2010 </w:t>
      </w:r>
      <w:r w:rsidRPr="00A05DDA">
        <w:rPr>
          <w:rFonts w:ascii="Arial" w:hAnsi="Arial" w:cs="Arial"/>
        </w:rPr>
        <w:t>GT2010-22683</w:t>
      </w:r>
      <w:bookmarkEnd w:id="57"/>
    </w:p>
    <w:p w:rsidR="004C4B57" w:rsidRPr="00A05DDA" w:rsidRDefault="004C4B57" w:rsidP="004C4B57">
      <w:pPr>
        <w:numPr>
          <w:ilvl w:val="0"/>
          <w:numId w:val="37"/>
        </w:numPr>
        <w:spacing w:after="0" w:line="240" w:lineRule="auto"/>
        <w:jc w:val="both"/>
        <w:rPr>
          <w:rFonts w:ascii="Arial" w:hAnsi="Arial" w:cs="Arial"/>
        </w:rPr>
      </w:pPr>
      <w:bookmarkStart w:id="58" w:name="_Ref436390708"/>
      <w:proofErr w:type="spellStart"/>
      <w:r w:rsidRPr="00A05DDA">
        <w:rPr>
          <w:rFonts w:ascii="Arial" w:hAnsi="Arial" w:cs="Arial"/>
          <w:lang w:val="fr-FR"/>
        </w:rPr>
        <w:t>J.H.Kuang</w:t>
      </w:r>
      <w:proofErr w:type="spellEnd"/>
      <w:r w:rsidRPr="00A05DDA">
        <w:rPr>
          <w:rFonts w:ascii="Arial" w:hAnsi="Arial" w:cs="Arial"/>
          <w:lang w:val="fr-FR"/>
        </w:rPr>
        <w:t xml:space="preserve">, H-S. Chen, T-P. </w:t>
      </w:r>
      <w:r w:rsidRPr="00A05DDA">
        <w:rPr>
          <w:rFonts w:ascii="Arial" w:hAnsi="Arial" w:cs="Arial"/>
        </w:rPr>
        <w:t xml:space="preserve">Hung, The blade strength and the dynamic characteristics of high speed micro-turbines, </w:t>
      </w:r>
      <w:r w:rsidRPr="00A05DDA">
        <w:rPr>
          <w:rFonts w:ascii="Arial" w:hAnsi="Arial" w:cs="Arial"/>
          <w:bCs/>
        </w:rPr>
        <w:t>Proceeding of ASME Turbo Expo 2006 GT2006-91312.</w:t>
      </w:r>
      <w:bookmarkEnd w:id="58"/>
    </w:p>
    <w:p w:rsidR="004C4B57" w:rsidRPr="00A05DDA" w:rsidRDefault="004C4B57" w:rsidP="004C4B57">
      <w:pPr>
        <w:numPr>
          <w:ilvl w:val="0"/>
          <w:numId w:val="37"/>
        </w:numPr>
        <w:spacing w:after="0" w:line="240" w:lineRule="auto"/>
        <w:jc w:val="both"/>
        <w:rPr>
          <w:rFonts w:ascii="Arial" w:hAnsi="Arial" w:cs="Arial"/>
        </w:rPr>
      </w:pPr>
      <w:bookmarkStart w:id="59" w:name="_Ref436731644"/>
      <w:r w:rsidRPr="00A05DDA">
        <w:rPr>
          <w:rFonts w:ascii="Arial" w:hAnsi="Arial" w:cs="Arial"/>
        </w:rPr>
        <w:t xml:space="preserve">P.J. </w:t>
      </w:r>
      <w:proofErr w:type="spellStart"/>
      <w:r w:rsidRPr="00A05DDA">
        <w:rPr>
          <w:rFonts w:ascii="Arial" w:hAnsi="Arial" w:cs="Arial"/>
        </w:rPr>
        <w:t>Maziasz</w:t>
      </w:r>
      <w:proofErr w:type="spellEnd"/>
      <w:r w:rsidRPr="00A05DDA">
        <w:rPr>
          <w:rFonts w:ascii="Arial" w:hAnsi="Arial" w:cs="Arial"/>
        </w:rPr>
        <w:t xml:space="preserve"> and B.A. Pint, </w:t>
      </w:r>
      <w:r w:rsidRPr="00A05DDA">
        <w:rPr>
          <w:rFonts w:ascii="Arial" w:hAnsi="Arial" w:cs="Arial"/>
          <w:bCs/>
          <w:i/>
        </w:rPr>
        <w:t>High-temperature performance of cast CF8C-Plus austenitic stainless steel,</w:t>
      </w:r>
      <w:r w:rsidRPr="00A05DDA">
        <w:rPr>
          <w:rFonts w:ascii="Arial" w:hAnsi="Arial" w:cs="Arial"/>
          <w:b/>
          <w:bCs/>
          <w:sz w:val="18"/>
          <w:szCs w:val="18"/>
        </w:rPr>
        <w:t xml:space="preserve"> </w:t>
      </w:r>
      <w:r w:rsidRPr="00A05DDA">
        <w:rPr>
          <w:rFonts w:ascii="Arial" w:hAnsi="Arial" w:cs="Arial"/>
          <w:bCs/>
        </w:rPr>
        <w:t>Journal of Engineering for Gas Turbines and Power SEPTEMBER 2011, Vol. 133 / 092102-1- Copyright © 2011 by ASM</w:t>
      </w:r>
      <w:bookmarkEnd w:id="59"/>
    </w:p>
    <w:p w:rsidR="004C4B57" w:rsidRPr="00A05DDA" w:rsidRDefault="004C4B57" w:rsidP="004C4B57">
      <w:pPr>
        <w:numPr>
          <w:ilvl w:val="0"/>
          <w:numId w:val="37"/>
        </w:numPr>
        <w:spacing w:after="0" w:line="240" w:lineRule="auto"/>
        <w:jc w:val="both"/>
        <w:rPr>
          <w:rFonts w:ascii="Arial" w:hAnsi="Arial" w:cs="Arial"/>
        </w:rPr>
      </w:pPr>
      <w:bookmarkStart w:id="60" w:name="_Ref436732914"/>
      <w:r w:rsidRPr="00A05DDA">
        <w:rPr>
          <w:rFonts w:ascii="Arial" w:hAnsi="Arial" w:cs="Arial"/>
        </w:rPr>
        <w:t xml:space="preserve">S. </w:t>
      </w:r>
      <w:proofErr w:type="spellStart"/>
      <w:r w:rsidRPr="00A05DDA">
        <w:rPr>
          <w:rFonts w:ascii="Arial" w:hAnsi="Arial" w:cs="Arial"/>
        </w:rPr>
        <w:t>Dryepondt</w:t>
      </w:r>
      <w:proofErr w:type="spellEnd"/>
      <w:r w:rsidRPr="00A05DDA">
        <w:rPr>
          <w:rFonts w:ascii="Arial" w:hAnsi="Arial" w:cs="Arial"/>
        </w:rPr>
        <w:t xml:space="preserve">, B. A. Pint and P. J. </w:t>
      </w:r>
      <w:proofErr w:type="spellStart"/>
      <w:r w:rsidRPr="00A05DDA">
        <w:rPr>
          <w:rFonts w:ascii="Arial" w:hAnsi="Arial" w:cs="Arial"/>
        </w:rPr>
        <w:t>Maziasz</w:t>
      </w:r>
      <w:proofErr w:type="spellEnd"/>
      <w:r w:rsidRPr="00A05DDA">
        <w:rPr>
          <w:rFonts w:ascii="Arial" w:hAnsi="Arial" w:cs="Arial"/>
        </w:rPr>
        <w:t xml:space="preserve">, </w:t>
      </w:r>
      <w:r w:rsidRPr="00A05DDA">
        <w:rPr>
          <w:rFonts w:ascii="Arial" w:hAnsi="Arial" w:cs="Arial"/>
          <w:bCs/>
          <w:i/>
        </w:rPr>
        <w:t xml:space="preserve">New creep-resistant cast alloys with improved oxidation resistance in water </w:t>
      </w:r>
      <w:proofErr w:type="spellStart"/>
      <w:r w:rsidRPr="00A05DDA">
        <w:rPr>
          <w:rFonts w:ascii="Arial" w:hAnsi="Arial" w:cs="Arial"/>
          <w:bCs/>
          <w:i/>
        </w:rPr>
        <w:t>vapor</w:t>
      </w:r>
      <w:proofErr w:type="spellEnd"/>
      <w:r w:rsidRPr="00A05DDA">
        <w:rPr>
          <w:rFonts w:ascii="Arial" w:hAnsi="Arial" w:cs="Arial"/>
          <w:bCs/>
          <w:i/>
        </w:rPr>
        <w:t xml:space="preserve"> at 650–800°</w:t>
      </w:r>
      <w:r w:rsidRPr="00A05DDA">
        <w:rPr>
          <w:rFonts w:ascii="Arial" w:hAnsi="Arial" w:cs="Arial"/>
          <w:bCs/>
        </w:rPr>
        <w:t>,</w:t>
      </w:r>
      <w:bookmarkEnd w:id="60"/>
      <w:r w:rsidRPr="00A05DDA">
        <w:rPr>
          <w:rFonts w:ascii="Arial" w:hAnsi="Arial" w:cs="Arial"/>
          <w:bCs/>
        </w:rPr>
        <w:t xml:space="preserve"> Frontiers in Materials August 2015  Volume 2  Article 55.</w:t>
      </w:r>
    </w:p>
    <w:p w:rsidR="004C4B57" w:rsidRPr="00A05DDA" w:rsidRDefault="004C4B57" w:rsidP="004C4B57">
      <w:pPr>
        <w:numPr>
          <w:ilvl w:val="0"/>
          <w:numId w:val="37"/>
        </w:numPr>
        <w:spacing w:after="0" w:line="240" w:lineRule="auto"/>
        <w:jc w:val="both"/>
        <w:rPr>
          <w:rFonts w:ascii="Arial" w:hAnsi="Arial" w:cs="Arial"/>
        </w:rPr>
      </w:pPr>
      <w:bookmarkStart w:id="61" w:name="_Ref436733727"/>
      <w:r w:rsidRPr="00A05DDA">
        <w:rPr>
          <w:rFonts w:ascii="Arial" w:hAnsi="Arial" w:cs="Arial"/>
          <w:bCs/>
        </w:rPr>
        <w:t xml:space="preserve">M. van </w:t>
      </w:r>
      <w:proofErr w:type="spellStart"/>
      <w:r w:rsidRPr="00A05DDA">
        <w:rPr>
          <w:rFonts w:ascii="Arial" w:hAnsi="Arial" w:cs="Arial"/>
          <w:bCs/>
        </w:rPr>
        <w:t>Roode</w:t>
      </w:r>
      <w:proofErr w:type="spellEnd"/>
      <w:r w:rsidRPr="00A05DDA">
        <w:rPr>
          <w:rFonts w:ascii="Arial" w:hAnsi="Arial" w:cs="Arial"/>
          <w:bCs/>
        </w:rPr>
        <w:t>, Ceramic gas turbine development: need for a 10 year plan, Journal of Engineering for gas turbines and power, 2010</w:t>
      </w:r>
      <w:bookmarkEnd w:id="61"/>
    </w:p>
    <w:p w:rsidR="004C4B57" w:rsidRPr="00A05DDA" w:rsidRDefault="004C4B57" w:rsidP="004C4B57">
      <w:pPr>
        <w:numPr>
          <w:ilvl w:val="0"/>
          <w:numId w:val="37"/>
        </w:numPr>
        <w:spacing w:after="0" w:line="240" w:lineRule="auto"/>
        <w:jc w:val="both"/>
        <w:rPr>
          <w:rFonts w:ascii="Arial" w:hAnsi="Arial" w:cs="Arial"/>
        </w:rPr>
      </w:pPr>
      <w:bookmarkStart w:id="62" w:name="_Ref436733750"/>
      <w:r w:rsidRPr="00A05DDA">
        <w:rPr>
          <w:rFonts w:ascii="Arial" w:hAnsi="Arial" w:cs="Arial"/>
        </w:rPr>
        <w:t xml:space="preserve">H.-T. Lin, M. K. Ferber, P. F. Becher, J. R. Price, M. van </w:t>
      </w:r>
      <w:proofErr w:type="spellStart"/>
      <w:r w:rsidRPr="00A05DDA">
        <w:rPr>
          <w:rFonts w:ascii="Arial" w:hAnsi="Arial" w:cs="Arial"/>
        </w:rPr>
        <w:t>Roode</w:t>
      </w:r>
      <w:proofErr w:type="spellEnd"/>
      <w:r w:rsidRPr="00A05DDA">
        <w:rPr>
          <w:rFonts w:ascii="Arial" w:hAnsi="Arial" w:cs="Arial"/>
        </w:rPr>
        <w:t>, J. B. Kimmel, and O. D. Jimenez, Characterization of First-Stage Silicon Nitride Components After Exposure to an Industrial Gas Turbine, J. Am. Ceram. Soc., 89 [1] 258–265 (2006)</w:t>
      </w:r>
      <w:bookmarkEnd w:id="62"/>
    </w:p>
    <w:p w:rsidR="004C4B57" w:rsidRPr="00A05DDA" w:rsidRDefault="004C4B57" w:rsidP="004C4B57">
      <w:pPr>
        <w:numPr>
          <w:ilvl w:val="0"/>
          <w:numId w:val="37"/>
        </w:numPr>
        <w:spacing w:after="0" w:line="240" w:lineRule="auto"/>
        <w:jc w:val="both"/>
        <w:rPr>
          <w:rFonts w:ascii="Arial" w:hAnsi="Arial" w:cs="Arial"/>
        </w:rPr>
      </w:pPr>
      <w:bookmarkStart w:id="63" w:name="_Ref436733795"/>
      <w:r w:rsidRPr="00A05DDA">
        <w:rPr>
          <w:rFonts w:ascii="Arial" w:hAnsi="Arial" w:cs="Arial"/>
        </w:rPr>
        <w:t xml:space="preserve">H.-T. Lin, M. K. Ferber, Characterization of Mechanical Reliability of Silicon Nitride </w:t>
      </w:r>
      <w:proofErr w:type="spellStart"/>
      <w:r w:rsidRPr="00A05DDA">
        <w:rPr>
          <w:rFonts w:ascii="Arial" w:hAnsi="Arial" w:cs="Arial"/>
        </w:rPr>
        <w:t>Microturbine</w:t>
      </w:r>
      <w:proofErr w:type="spellEnd"/>
      <w:r w:rsidRPr="00A05DDA">
        <w:rPr>
          <w:rFonts w:ascii="Arial" w:hAnsi="Arial" w:cs="Arial"/>
        </w:rPr>
        <w:t xml:space="preserve"> Rotors, Key Engineering Materials Vol. 287 (2005) pp. 393-403</w:t>
      </w:r>
      <w:bookmarkEnd w:id="63"/>
    </w:p>
    <w:p w:rsidR="004C4B57" w:rsidRPr="00A05DDA" w:rsidRDefault="004C4B57" w:rsidP="004C4B57">
      <w:pPr>
        <w:numPr>
          <w:ilvl w:val="0"/>
          <w:numId w:val="37"/>
        </w:numPr>
        <w:spacing w:after="0" w:line="240" w:lineRule="auto"/>
        <w:jc w:val="both"/>
        <w:rPr>
          <w:rFonts w:ascii="Arial" w:hAnsi="Arial" w:cs="Arial"/>
        </w:rPr>
      </w:pPr>
      <w:bookmarkStart w:id="64" w:name="_Ref436733848"/>
      <w:r w:rsidRPr="00A05DDA">
        <w:rPr>
          <w:rFonts w:ascii="Arial" w:hAnsi="Arial" w:cs="Arial"/>
        </w:rPr>
        <w:t xml:space="preserve">A. Sommers, Q. Wang, X. Han, C. </w:t>
      </w:r>
      <w:proofErr w:type="spellStart"/>
      <w:r w:rsidRPr="00A05DDA">
        <w:rPr>
          <w:rFonts w:ascii="Arial" w:hAnsi="Arial" w:cs="Arial"/>
        </w:rPr>
        <w:t>T'Joen</w:t>
      </w:r>
      <w:proofErr w:type="spellEnd"/>
      <w:r w:rsidRPr="00A05DDA">
        <w:rPr>
          <w:rFonts w:ascii="Arial" w:hAnsi="Arial" w:cs="Arial"/>
        </w:rPr>
        <w:t xml:space="preserve"> , Y. </w:t>
      </w:r>
      <w:proofErr w:type="spellStart"/>
      <w:r w:rsidRPr="00A05DDA">
        <w:rPr>
          <w:rFonts w:ascii="Arial" w:hAnsi="Arial" w:cs="Arial"/>
        </w:rPr>
        <w:t>Parkd</w:t>
      </w:r>
      <w:proofErr w:type="spellEnd"/>
      <w:r w:rsidRPr="00A05DDA">
        <w:rPr>
          <w:rFonts w:ascii="Arial" w:hAnsi="Arial" w:cs="Arial"/>
        </w:rPr>
        <w:t>, A. Jacobi, Ceramics and ceramic matrix composites for heat exchangers in advanced thermal systems - A review, Applied Thermal Engineering 30 (2010) 1277-1291</w:t>
      </w:r>
      <w:bookmarkEnd w:id="64"/>
    </w:p>
    <w:p w:rsidR="004C4B57" w:rsidRPr="00A05DDA" w:rsidRDefault="004C4B57" w:rsidP="004C4B57">
      <w:pPr>
        <w:numPr>
          <w:ilvl w:val="0"/>
          <w:numId w:val="37"/>
        </w:numPr>
        <w:spacing w:after="0" w:line="240" w:lineRule="auto"/>
        <w:jc w:val="both"/>
        <w:rPr>
          <w:rFonts w:ascii="Arial" w:hAnsi="Arial" w:cs="Arial"/>
        </w:rPr>
      </w:pPr>
      <w:bookmarkStart w:id="65" w:name="_Ref436733867"/>
      <w:r w:rsidRPr="00A05DDA">
        <w:rPr>
          <w:rFonts w:ascii="Arial" w:hAnsi="Arial" w:cs="Arial"/>
        </w:rPr>
        <w:t xml:space="preserve">C.F. McDonald, C. Rodgers, Small recuperated ceramic </w:t>
      </w:r>
      <w:proofErr w:type="spellStart"/>
      <w:r w:rsidRPr="00A05DDA">
        <w:rPr>
          <w:rFonts w:ascii="Arial" w:hAnsi="Arial" w:cs="Arial"/>
        </w:rPr>
        <w:t>microturbine</w:t>
      </w:r>
      <w:proofErr w:type="spellEnd"/>
      <w:r w:rsidRPr="00A05DDA">
        <w:rPr>
          <w:rFonts w:ascii="Arial" w:hAnsi="Arial" w:cs="Arial"/>
        </w:rPr>
        <w:t xml:space="preserve"> demonstrator concept, Applied Thermal Engineering 28 (2008) 60–74</w:t>
      </w:r>
      <w:bookmarkEnd w:id="65"/>
    </w:p>
    <w:p w:rsidR="004C4B57" w:rsidRPr="00A05DDA" w:rsidRDefault="004C4B57" w:rsidP="004C4B57">
      <w:pPr>
        <w:numPr>
          <w:ilvl w:val="0"/>
          <w:numId w:val="37"/>
        </w:numPr>
        <w:spacing w:after="0" w:line="240" w:lineRule="auto"/>
        <w:jc w:val="both"/>
        <w:rPr>
          <w:rFonts w:ascii="Arial" w:hAnsi="Arial" w:cs="Arial"/>
        </w:rPr>
      </w:pPr>
      <w:r w:rsidRPr="00A05DDA">
        <w:rPr>
          <w:rFonts w:ascii="Arial" w:hAnsi="Arial" w:cs="Arial"/>
        </w:rPr>
        <w:lastRenderedPageBreak/>
        <w:t xml:space="preserve">N. Nakagawa, H. </w:t>
      </w:r>
      <w:proofErr w:type="spellStart"/>
      <w:r w:rsidRPr="00A05DDA">
        <w:rPr>
          <w:rFonts w:ascii="Arial" w:hAnsi="Arial" w:cs="Arial"/>
        </w:rPr>
        <w:t>Ohtsubo</w:t>
      </w:r>
      <w:proofErr w:type="spellEnd"/>
      <w:r w:rsidRPr="00A05DDA">
        <w:rPr>
          <w:rFonts w:ascii="Arial" w:hAnsi="Arial" w:cs="Arial"/>
        </w:rPr>
        <w:t xml:space="preserve">, K. Shibata, A. </w:t>
      </w:r>
      <w:proofErr w:type="spellStart"/>
      <w:r w:rsidRPr="00A05DDA">
        <w:rPr>
          <w:rFonts w:ascii="Arial" w:hAnsi="Arial" w:cs="Arial"/>
        </w:rPr>
        <w:t>Mitani</w:t>
      </w:r>
      <w:proofErr w:type="spellEnd"/>
      <w:r w:rsidRPr="00A05DDA">
        <w:rPr>
          <w:rFonts w:ascii="Arial" w:hAnsi="Arial" w:cs="Arial"/>
        </w:rPr>
        <w:t>, K. Shimizu, Y. Waku, 2005, “High Temperature Stability of MGC’s Gas Turbine Components in Combustion Gas Flow Environments,” ASME Paper No. GT2005-68568</w:t>
      </w:r>
    </w:p>
    <w:p w:rsidR="004C4B57" w:rsidRPr="00A05DDA" w:rsidRDefault="004C4B57" w:rsidP="004C4B57">
      <w:pPr>
        <w:rPr>
          <w:rFonts w:ascii="Arial" w:hAnsi="Arial" w:cs="Arial"/>
          <w:lang w:val="en-US" w:eastAsia="ja-JP"/>
        </w:rPr>
      </w:pPr>
    </w:p>
    <w:sectPr w:rsidR="004C4B57" w:rsidRPr="00A05DDA" w:rsidSect="005F54FA">
      <w:headerReference w:type="default" r:id="rId49"/>
      <w:footerReference w:type="default" r:id="rId50"/>
      <w:pgSz w:w="11906" w:h="16838"/>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quot;%username%&quot;" w:date="2015-12-21T10:55:00Z" w:initials="&quot;">
    <w:p w:rsidR="00723368" w:rsidRPr="00870910" w:rsidRDefault="00723368" w:rsidP="00723368">
      <w:pPr>
        <w:pStyle w:val="CommentText"/>
        <w:rPr>
          <w:lang w:val="en-GB"/>
        </w:rPr>
      </w:pPr>
      <w:r>
        <w:rPr>
          <w:rStyle w:val="CommentReference"/>
        </w:rPr>
        <w:annotationRef/>
      </w:r>
      <w:r w:rsidRPr="00870910">
        <w:rPr>
          <w:lang w:val="en-GB"/>
        </w:rPr>
        <w:t>? HR214 and alloy 625 are Ni-based</w:t>
      </w:r>
    </w:p>
  </w:comment>
  <w:comment w:id="16" w:author="&quot;%username%&quot;" w:date="2015-12-21T10:55:00Z" w:initials="&quot;">
    <w:p w:rsidR="00723368" w:rsidRPr="00870910" w:rsidRDefault="00723368" w:rsidP="00723368">
      <w:pPr>
        <w:pStyle w:val="CommentText"/>
        <w:rPr>
          <w:lang w:val="en-GB"/>
        </w:rPr>
      </w:pPr>
      <w:r>
        <w:rPr>
          <w:rStyle w:val="CommentReference"/>
        </w:rPr>
        <w:annotationRef/>
      </w:r>
      <w:r w:rsidRPr="00870910">
        <w:rPr>
          <w:lang w:val="en-GB"/>
        </w:rPr>
        <w:t xml:space="preserve">You should be aware that we (Cranfield) have done a lot of work on </w:t>
      </w:r>
      <w:proofErr w:type="spellStart"/>
      <w:r w:rsidRPr="00870910">
        <w:rPr>
          <w:lang w:val="en-GB"/>
        </w:rPr>
        <w:t>FeCrAl</w:t>
      </w:r>
      <w:proofErr w:type="spellEnd"/>
      <w:r w:rsidRPr="00870910">
        <w:rPr>
          <w:lang w:val="en-GB"/>
        </w:rPr>
        <w:t xml:space="preserve"> based materials (various wrought and ODS versions), Haynes 214, </w:t>
      </w:r>
      <w:proofErr w:type="spellStart"/>
      <w:r w:rsidRPr="00870910">
        <w:rPr>
          <w:lang w:val="en-GB"/>
        </w:rPr>
        <w:t>etc</w:t>
      </w:r>
      <w:proofErr w:type="spellEnd"/>
      <w:r w:rsidRPr="00870910">
        <w:rPr>
          <w:lang w:val="en-GB"/>
        </w:rPr>
        <w:t>, to use in industrial gas turbines thin corrugated foils as honeycomb sealing systems at temperatures of up to ~1100 C.  E.g. EU ADSEALS project.</w:t>
      </w:r>
    </w:p>
  </w:comment>
  <w:comment w:id="26" w:author="&quot;%username%&quot;" w:date="2015-12-21T10:57:00Z" w:initials="&quot;">
    <w:p w:rsidR="005315A3" w:rsidRPr="00870910" w:rsidRDefault="005315A3" w:rsidP="005315A3">
      <w:pPr>
        <w:pStyle w:val="CommentText"/>
        <w:rPr>
          <w:lang w:val="en-GB"/>
        </w:rPr>
      </w:pPr>
      <w:r>
        <w:rPr>
          <w:rStyle w:val="CommentReference"/>
        </w:rPr>
        <w:annotationRef/>
      </w:r>
      <w:r w:rsidRPr="00870910">
        <w:rPr>
          <w:lang w:val="en-GB"/>
        </w:rPr>
        <w:t xml:space="preserve">Please note that most of these alloys are no longer </w:t>
      </w:r>
      <w:proofErr w:type="gramStart"/>
      <w:r w:rsidRPr="00870910">
        <w:rPr>
          <w:lang w:val="en-GB"/>
        </w:rPr>
        <w:t>manufactured ....</w:t>
      </w:r>
      <w:proofErr w:type="gramEnd"/>
      <w:r w:rsidRPr="00870910">
        <w:rPr>
          <w:lang w:val="en-GB"/>
        </w:rPr>
        <w:t xml:space="preserve"> </w:t>
      </w:r>
      <w:proofErr w:type="gramStart"/>
      <w:r w:rsidRPr="00870910">
        <w:rPr>
          <w:lang w:val="en-GB"/>
        </w:rPr>
        <w:t>there</w:t>
      </w:r>
      <w:proofErr w:type="gramEnd"/>
      <w:r w:rsidRPr="00870910">
        <w:rPr>
          <w:lang w:val="en-GB"/>
        </w:rPr>
        <w:t xml:space="preserve"> was a lack of demand for them!</w:t>
      </w:r>
    </w:p>
  </w:comment>
  <w:comment w:id="27" w:author="&quot;%username%&quot;" w:date="2015-12-21T10:57:00Z" w:initials="&quot;">
    <w:p w:rsidR="005315A3" w:rsidRDefault="005315A3" w:rsidP="005315A3">
      <w:pPr>
        <w:pStyle w:val="CommentText"/>
      </w:pPr>
      <w:r>
        <w:rPr>
          <w:rStyle w:val="CommentReference"/>
        </w:rPr>
        <w:annotationRef/>
      </w:r>
      <w:r w:rsidRPr="00870910">
        <w:rPr>
          <w:lang w:val="en-GB"/>
        </w:rPr>
        <w:t xml:space="preserve">? We have had 3 EU contracts doing such </w:t>
      </w:r>
      <w:proofErr w:type="gramStart"/>
      <w:r w:rsidRPr="00870910">
        <w:rPr>
          <w:lang w:val="en-GB"/>
        </w:rPr>
        <w:t>work ?</w:t>
      </w:r>
      <w:proofErr w:type="gramEnd"/>
      <w:r w:rsidRPr="00870910">
        <w:rPr>
          <w:lang w:val="en-GB"/>
        </w:rPr>
        <w:t xml:space="preserve"> </w:t>
      </w:r>
      <w:r>
        <w:t>ADSEALS, SMILER, LEAFA</w:t>
      </w:r>
    </w:p>
  </w:comment>
  <w:comment w:id="29" w:author="Dominique" w:date="2015-12-21T10:57:00Z" w:initials="D">
    <w:p w:rsidR="005315A3" w:rsidRDefault="005315A3" w:rsidP="005315A3">
      <w:pPr>
        <w:pStyle w:val="CommentText"/>
      </w:pPr>
      <w:r>
        <w:rPr>
          <w:rStyle w:val="CommentReference"/>
        </w:rPr>
        <w:annotationRef/>
      </w:r>
      <w:r>
        <w:t>Comments from Recuperator Working Group</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44E" w:rsidRDefault="00BA444E" w:rsidP="005E2FA1">
      <w:pPr>
        <w:spacing w:after="0" w:line="240" w:lineRule="auto"/>
      </w:pPr>
      <w:r>
        <w:separator/>
      </w:r>
    </w:p>
  </w:endnote>
  <w:endnote w:type="continuationSeparator" w:id="0">
    <w:p w:rsidR="00BA444E" w:rsidRDefault="00BA444E" w:rsidP="005E2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58"/>
      <w:gridCol w:w="926"/>
      <w:gridCol w:w="4158"/>
    </w:tblGrid>
    <w:tr w:rsidR="005E2FA1">
      <w:trPr>
        <w:trHeight w:val="151"/>
      </w:trPr>
      <w:tc>
        <w:tcPr>
          <w:tcW w:w="2250" w:type="pct"/>
          <w:tcBorders>
            <w:bottom w:val="single" w:sz="4" w:space="0" w:color="4F81BD" w:themeColor="accent1"/>
          </w:tcBorders>
        </w:tcPr>
        <w:p w:rsidR="005E2FA1" w:rsidRPr="00280E19" w:rsidRDefault="005E2FA1">
          <w:pPr>
            <w:pStyle w:val="Header"/>
            <w:rPr>
              <w:rFonts w:ascii="Arial" w:eastAsiaTheme="majorEastAsia" w:hAnsi="Arial" w:cs="Arial"/>
              <w:b/>
              <w:bCs/>
              <w:color w:val="002A5C"/>
            </w:rPr>
          </w:pPr>
        </w:p>
      </w:tc>
      <w:tc>
        <w:tcPr>
          <w:tcW w:w="500" w:type="pct"/>
          <w:vMerge w:val="restart"/>
          <w:noWrap/>
          <w:vAlign w:val="center"/>
        </w:tcPr>
        <w:p w:rsidR="005E2FA1" w:rsidRPr="00280E19" w:rsidRDefault="005E2FA1">
          <w:pPr>
            <w:pStyle w:val="NoSpacing"/>
            <w:rPr>
              <w:rFonts w:ascii="Arial" w:eastAsiaTheme="majorEastAsia" w:hAnsi="Arial" w:cs="Arial"/>
              <w:color w:val="002A5C"/>
            </w:rPr>
          </w:pPr>
          <w:r w:rsidRPr="00280E19">
            <w:rPr>
              <w:rFonts w:ascii="Arial" w:eastAsiaTheme="majorEastAsia" w:hAnsi="Arial" w:cs="Arial"/>
              <w:b/>
              <w:bCs/>
              <w:color w:val="002A5C"/>
            </w:rPr>
            <w:t xml:space="preserve">Page </w:t>
          </w:r>
          <w:r w:rsidRPr="00280E19">
            <w:rPr>
              <w:rFonts w:ascii="Arial" w:hAnsi="Arial" w:cs="Arial"/>
              <w:color w:val="002A5C"/>
            </w:rPr>
            <w:fldChar w:fldCharType="begin"/>
          </w:r>
          <w:r w:rsidRPr="00280E19">
            <w:rPr>
              <w:rFonts w:ascii="Arial" w:hAnsi="Arial" w:cs="Arial"/>
              <w:color w:val="002A5C"/>
            </w:rPr>
            <w:instrText xml:space="preserve"> PAGE  \* MERGEFORMAT </w:instrText>
          </w:r>
          <w:r w:rsidRPr="00280E19">
            <w:rPr>
              <w:rFonts w:ascii="Arial" w:hAnsi="Arial" w:cs="Arial"/>
              <w:color w:val="002A5C"/>
            </w:rPr>
            <w:fldChar w:fldCharType="separate"/>
          </w:r>
          <w:r w:rsidR="003D5026" w:rsidRPr="003D5026">
            <w:rPr>
              <w:rFonts w:ascii="Arial" w:eastAsiaTheme="majorEastAsia" w:hAnsi="Arial" w:cs="Arial"/>
              <w:b/>
              <w:bCs/>
              <w:noProof/>
              <w:color w:val="002A5C"/>
            </w:rPr>
            <w:t>1</w:t>
          </w:r>
          <w:r w:rsidRPr="00280E19">
            <w:rPr>
              <w:rFonts w:ascii="Arial" w:eastAsiaTheme="majorEastAsia" w:hAnsi="Arial" w:cs="Arial"/>
              <w:b/>
              <w:bCs/>
              <w:noProof/>
              <w:color w:val="002A5C"/>
            </w:rPr>
            <w:fldChar w:fldCharType="end"/>
          </w:r>
        </w:p>
      </w:tc>
      <w:tc>
        <w:tcPr>
          <w:tcW w:w="2250" w:type="pct"/>
          <w:tcBorders>
            <w:bottom w:val="single" w:sz="4" w:space="0" w:color="4F81BD" w:themeColor="accent1"/>
          </w:tcBorders>
        </w:tcPr>
        <w:p w:rsidR="005E2FA1" w:rsidRDefault="005E2FA1">
          <w:pPr>
            <w:pStyle w:val="Header"/>
            <w:rPr>
              <w:rFonts w:asciiTheme="majorHAnsi" w:eastAsiaTheme="majorEastAsia" w:hAnsiTheme="majorHAnsi" w:cstheme="majorBidi"/>
              <w:b/>
              <w:bCs/>
            </w:rPr>
          </w:pPr>
        </w:p>
      </w:tc>
    </w:tr>
    <w:tr w:rsidR="005E2FA1">
      <w:trPr>
        <w:trHeight w:val="150"/>
      </w:trPr>
      <w:tc>
        <w:tcPr>
          <w:tcW w:w="2250" w:type="pct"/>
          <w:tcBorders>
            <w:top w:val="single" w:sz="4" w:space="0" w:color="4F81BD" w:themeColor="accent1"/>
          </w:tcBorders>
        </w:tcPr>
        <w:p w:rsidR="005E2FA1" w:rsidRDefault="005E2FA1">
          <w:pPr>
            <w:pStyle w:val="Header"/>
            <w:rPr>
              <w:rFonts w:asciiTheme="majorHAnsi" w:eastAsiaTheme="majorEastAsia" w:hAnsiTheme="majorHAnsi" w:cstheme="majorBidi"/>
              <w:b/>
              <w:bCs/>
            </w:rPr>
          </w:pPr>
        </w:p>
      </w:tc>
      <w:tc>
        <w:tcPr>
          <w:tcW w:w="500" w:type="pct"/>
          <w:vMerge/>
        </w:tcPr>
        <w:p w:rsidR="005E2FA1" w:rsidRDefault="005E2FA1">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E2FA1" w:rsidRDefault="005E2FA1">
          <w:pPr>
            <w:pStyle w:val="Header"/>
            <w:rPr>
              <w:rFonts w:asciiTheme="majorHAnsi" w:eastAsiaTheme="majorEastAsia" w:hAnsiTheme="majorHAnsi" w:cstheme="majorBidi"/>
              <w:b/>
              <w:bCs/>
            </w:rPr>
          </w:pPr>
        </w:p>
      </w:tc>
    </w:tr>
  </w:tbl>
  <w:p w:rsidR="005E2FA1" w:rsidRDefault="005E2F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44E" w:rsidRDefault="00BA444E" w:rsidP="005E2FA1">
      <w:pPr>
        <w:spacing w:after="0" w:line="240" w:lineRule="auto"/>
      </w:pPr>
      <w:r>
        <w:separator/>
      </w:r>
    </w:p>
  </w:footnote>
  <w:footnote w:type="continuationSeparator" w:id="0">
    <w:p w:rsidR="00BA444E" w:rsidRDefault="00BA444E" w:rsidP="005E2F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FA1" w:rsidRPr="00280E19" w:rsidRDefault="00BA444E">
    <w:pPr>
      <w:pStyle w:val="Header"/>
      <w:tabs>
        <w:tab w:val="left" w:pos="2580"/>
        <w:tab w:val="left" w:pos="2985"/>
      </w:tabs>
      <w:spacing w:after="120" w:line="276" w:lineRule="auto"/>
      <w:jc w:val="right"/>
      <w:rPr>
        <w:rFonts w:ascii="Arial" w:hAnsi="Arial" w:cs="Arial"/>
        <w:b/>
        <w:bCs/>
        <w:color w:val="002A5C"/>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8pt;margin-top:-43pt;width:71.6pt;height:33.7pt;z-index:251659264;mso-position-horizontal-relative:margin;mso-position-vertical-relative:margin">
          <v:imagedata r:id="rId1" o:title="LOGO ETN_H_Transp BG"/>
          <w10:wrap type="square" anchorx="margin" anchory="margin"/>
        </v:shape>
      </w:pict>
    </w:r>
    <w:r w:rsidR="0099272F">
      <w:rPr>
        <w:rFonts w:ascii="Arial" w:hAnsi="Arial" w:cs="Arial"/>
        <w:color w:val="002A5C"/>
      </w:rPr>
      <w:t xml:space="preserve">  </w:t>
    </w:r>
    <w:r w:rsidR="00723368">
      <w:rPr>
        <w:rFonts w:ascii="Arial" w:hAnsi="Arial" w:cs="Arial"/>
        <w:color w:val="002A5C"/>
      </w:rPr>
      <w:t>Materials</w:t>
    </w:r>
  </w:p>
  <w:p w:rsidR="005E2FA1" w:rsidRDefault="005F54FA" w:rsidP="0099272F">
    <w:pPr>
      <w:pStyle w:val="Header"/>
      <w:pBdr>
        <w:bottom w:val="single" w:sz="4" w:space="1" w:color="002A5C"/>
      </w:pBdr>
      <w:tabs>
        <w:tab w:val="left" w:pos="2580"/>
        <w:tab w:val="left" w:pos="2985"/>
      </w:tabs>
      <w:spacing w:after="120" w:line="276" w:lineRule="auto"/>
      <w:jc w:val="right"/>
    </w:pPr>
    <w:r w:rsidRPr="00280E19">
      <w:rPr>
        <w:rFonts w:ascii="Arial" w:hAnsi="Arial" w:cs="Arial"/>
        <w:color w:val="002A5C"/>
      </w:rPr>
      <w:t>Micro Gas Turbine Technology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C70"/>
    <w:multiLevelType w:val="hybridMultilevel"/>
    <w:tmpl w:val="47D66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8071F"/>
    <w:multiLevelType w:val="hybridMultilevel"/>
    <w:tmpl w:val="9EE2E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82775B"/>
    <w:multiLevelType w:val="multilevel"/>
    <w:tmpl w:val="C71E866A"/>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829084D"/>
    <w:multiLevelType w:val="hybridMultilevel"/>
    <w:tmpl w:val="0D20D5BC"/>
    <w:lvl w:ilvl="0" w:tplc="0409000F">
      <w:start w:val="1"/>
      <w:numFmt w:val="decimal"/>
      <w:lvlText w:val="%1."/>
      <w:lvlJc w:val="left"/>
      <w:pPr>
        <w:ind w:left="720" w:hanging="360"/>
      </w:pPr>
    </w:lvl>
    <w:lvl w:ilvl="1" w:tplc="458438D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C48B3"/>
    <w:multiLevelType w:val="hybridMultilevel"/>
    <w:tmpl w:val="0916EF5E"/>
    <w:lvl w:ilvl="0" w:tplc="37DE8D30">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ED843A9"/>
    <w:multiLevelType w:val="hybridMultilevel"/>
    <w:tmpl w:val="BDB664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1BB0F16"/>
    <w:multiLevelType w:val="multilevel"/>
    <w:tmpl w:val="C3147DD6"/>
    <w:lvl w:ilvl="0">
      <w:start w:val="1"/>
      <w:numFmt w:val="decimal"/>
      <w:lvlText w:val="%1"/>
      <w:lvlJc w:val="left"/>
      <w:pPr>
        <w:tabs>
          <w:tab w:val="num" w:pos="432"/>
        </w:tabs>
        <w:ind w:left="432" w:hanging="432"/>
      </w:pPr>
    </w:lvl>
    <w:lvl w:ilvl="1">
      <w:start w:val="1"/>
      <w:numFmt w:val="decimal"/>
      <w:lvlText w:val="%1.%2"/>
      <w:lvlJc w:val="left"/>
      <w:pPr>
        <w:tabs>
          <w:tab w:val="num" w:pos="4347"/>
        </w:tabs>
        <w:ind w:left="4347" w:hanging="567"/>
      </w:pPr>
    </w:lvl>
    <w:lvl w:ilvl="2">
      <w:start w:val="1"/>
      <w:numFmt w:val="decimal"/>
      <w:lvlText w:val="%1.%2.%3"/>
      <w:lvlJc w:val="left"/>
      <w:pPr>
        <w:tabs>
          <w:tab w:val="num" w:pos="3544"/>
        </w:tabs>
        <w:ind w:left="3544"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32E10EA6"/>
    <w:multiLevelType w:val="hybridMultilevel"/>
    <w:tmpl w:val="374CB056"/>
    <w:lvl w:ilvl="0" w:tplc="FD869F20">
      <w:numFmt w:val="bullet"/>
      <w:lvlText w:val="-"/>
      <w:lvlJc w:val="left"/>
      <w:pPr>
        <w:ind w:left="720" w:hanging="360"/>
      </w:pPr>
      <w:rPr>
        <w:rFonts w:ascii="Calibri" w:eastAsiaTheme="minorEastAsia"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38D1693A"/>
    <w:multiLevelType w:val="hybridMultilevel"/>
    <w:tmpl w:val="44C47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D940BD"/>
    <w:multiLevelType w:val="hybridMultilevel"/>
    <w:tmpl w:val="D85E0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91564F6"/>
    <w:multiLevelType w:val="hybridMultilevel"/>
    <w:tmpl w:val="7DDA88FE"/>
    <w:lvl w:ilvl="0" w:tplc="0410000F">
      <w:start w:val="1"/>
      <w:numFmt w:val="decimal"/>
      <w:lvlText w:val="%1."/>
      <w:lvlJc w:val="left"/>
      <w:pPr>
        <w:ind w:left="720" w:hanging="360"/>
      </w:pPr>
      <w:rPr>
        <w:rFonts w:hint="default"/>
      </w:rPr>
    </w:lvl>
    <w:lvl w:ilvl="1" w:tplc="B218EF72">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DFE12FF"/>
    <w:multiLevelType w:val="hybridMultilevel"/>
    <w:tmpl w:val="DF380CC8"/>
    <w:lvl w:ilvl="0" w:tplc="37DE8D30">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3BD60D2"/>
    <w:multiLevelType w:val="hybridMultilevel"/>
    <w:tmpl w:val="26E46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BA44F0"/>
    <w:multiLevelType w:val="hybridMultilevel"/>
    <w:tmpl w:val="C48A73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755342D8"/>
    <w:multiLevelType w:val="hybridMultilevel"/>
    <w:tmpl w:val="175C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B6057B"/>
    <w:multiLevelType w:val="hybridMultilevel"/>
    <w:tmpl w:val="F16EA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60701A"/>
    <w:multiLevelType w:val="hybridMultilevel"/>
    <w:tmpl w:val="B5A2A8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2"/>
  </w:num>
  <w:num w:numId="4">
    <w:abstractNumId w:val="5"/>
  </w:num>
  <w:num w:numId="5">
    <w:abstractNumId w:val="15"/>
  </w:num>
  <w:num w:numId="6">
    <w:abstractNumId w:val="3"/>
  </w:num>
  <w:num w:numId="7">
    <w:abstractNumId w:val="8"/>
  </w:num>
  <w:num w:numId="8">
    <w:abstractNumId w:val="0"/>
  </w:num>
  <w:num w:numId="9">
    <w:abstractNumId w:val="13"/>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7"/>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16"/>
  </w:num>
  <w:num w:numId="32">
    <w:abstractNumId w:val="9"/>
  </w:num>
  <w:num w:numId="33">
    <w:abstractNumId w:val="1"/>
  </w:num>
  <w:num w:numId="34">
    <w:abstractNumId w:val="6"/>
  </w:num>
  <w:num w:numId="35">
    <w:abstractNumId w:val="4"/>
  </w:num>
  <w:num w:numId="36">
    <w:abstractNumId w:val="1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A1"/>
    <w:rsid w:val="00011AF2"/>
    <w:rsid w:val="0006652C"/>
    <w:rsid w:val="000742DE"/>
    <w:rsid w:val="00075B2D"/>
    <w:rsid w:val="000930CE"/>
    <w:rsid w:val="000C11A5"/>
    <w:rsid w:val="00126252"/>
    <w:rsid w:val="00197104"/>
    <w:rsid w:val="00205101"/>
    <w:rsid w:val="002202A7"/>
    <w:rsid w:val="00234B19"/>
    <w:rsid w:val="00280E19"/>
    <w:rsid w:val="0029565D"/>
    <w:rsid w:val="002D6648"/>
    <w:rsid w:val="003171A2"/>
    <w:rsid w:val="00351971"/>
    <w:rsid w:val="00371059"/>
    <w:rsid w:val="00381C62"/>
    <w:rsid w:val="003B439B"/>
    <w:rsid w:val="003D5026"/>
    <w:rsid w:val="004266B8"/>
    <w:rsid w:val="004339EB"/>
    <w:rsid w:val="00450929"/>
    <w:rsid w:val="004C4B57"/>
    <w:rsid w:val="004F1162"/>
    <w:rsid w:val="004F1893"/>
    <w:rsid w:val="00513780"/>
    <w:rsid w:val="005227A7"/>
    <w:rsid w:val="005315A3"/>
    <w:rsid w:val="00544A4D"/>
    <w:rsid w:val="00557E26"/>
    <w:rsid w:val="00580DE4"/>
    <w:rsid w:val="00582B10"/>
    <w:rsid w:val="00586DE6"/>
    <w:rsid w:val="005E2FA1"/>
    <w:rsid w:val="005F54FA"/>
    <w:rsid w:val="00602B88"/>
    <w:rsid w:val="00617B33"/>
    <w:rsid w:val="00647AF5"/>
    <w:rsid w:val="00661B80"/>
    <w:rsid w:val="006C72AE"/>
    <w:rsid w:val="006D5F08"/>
    <w:rsid w:val="00703B3A"/>
    <w:rsid w:val="00723368"/>
    <w:rsid w:val="00776469"/>
    <w:rsid w:val="00785FD5"/>
    <w:rsid w:val="00793CAB"/>
    <w:rsid w:val="007B213D"/>
    <w:rsid w:val="007C3A3F"/>
    <w:rsid w:val="007D1587"/>
    <w:rsid w:val="007D671A"/>
    <w:rsid w:val="008C6169"/>
    <w:rsid w:val="008F0874"/>
    <w:rsid w:val="008F74A7"/>
    <w:rsid w:val="0099272F"/>
    <w:rsid w:val="009A0D8D"/>
    <w:rsid w:val="009B694C"/>
    <w:rsid w:val="009C3CCF"/>
    <w:rsid w:val="00A05DDA"/>
    <w:rsid w:val="00A31069"/>
    <w:rsid w:val="00A83A7E"/>
    <w:rsid w:val="00B32671"/>
    <w:rsid w:val="00B41CC3"/>
    <w:rsid w:val="00BA444E"/>
    <w:rsid w:val="00BC4B6E"/>
    <w:rsid w:val="00BF3E7F"/>
    <w:rsid w:val="00BF5155"/>
    <w:rsid w:val="00CD231C"/>
    <w:rsid w:val="00CF08C4"/>
    <w:rsid w:val="00D133F6"/>
    <w:rsid w:val="00D2202B"/>
    <w:rsid w:val="00D62773"/>
    <w:rsid w:val="00D750C8"/>
    <w:rsid w:val="00D77639"/>
    <w:rsid w:val="00D815D1"/>
    <w:rsid w:val="00D85F63"/>
    <w:rsid w:val="00D95BB4"/>
    <w:rsid w:val="00DD4FDF"/>
    <w:rsid w:val="00E1672B"/>
    <w:rsid w:val="00E3072D"/>
    <w:rsid w:val="00E34CCF"/>
    <w:rsid w:val="00E377EA"/>
    <w:rsid w:val="00E631C2"/>
    <w:rsid w:val="00ED5E89"/>
    <w:rsid w:val="00F17E02"/>
    <w:rsid w:val="00F54F53"/>
    <w:rsid w:val="00F7311E"/>
    <w:rsid w:val="00F76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0874"/>
    <w:pPr>
      <w:keepNext/>
      <w:keepLines/>
      <w:numPr>
        <w:numId w:val="1"/>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unhideWhenUsed/>
    <w:qFormat/>
    <w:rsid w:val="008F0874"/>
    <w:pPr>
      <w:keepNext/>
      <w:keepLines/>
      <w:numPr>
        <w:ilvl w:val="1"/>
        <w:numId w:val="1"/>
      </w:numPr>
      <w:spacing w:before="360" w:after="0" w:line="259" w:lineRule="auto"/>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unhideWhenUsed/>
    <w:qFormat/>
    <w:rsid w:val="008F0874"/>
    <w:pPr>
      <w:keepNext/>
      <w:keepLines/>
      <w:numPr>
        <w:ilvl w:val="2"/>
        <w:numId w:val="1"/>
      </w:numPr>
      <w:spacing w:before="200" w:after="0" w:line="259" w:lineRule="auto"/>
      <w:outlineLvl w:val="2"/>
    </w:pPr>
    <w:rPr>
      <w:rFonts w:asciiTheme="majorHAnsi" w:eastAsiaTheme="majorEastAsia" w:hAnsiTheme="majorHAnsi" w:cstheme="majorBidi"/>
      <w:b/>
      <w:bCs/>
      <w:color w:val="000000" w:themeColor="text1"/>
      <w:lang w:val="en-US" w:eastAsia="ja-JP"/>
    </w:rPr>
  </w:style>
  <w:style w:type="paragraph" w:styleId="Heading4">
    <w:name w:val="heading 4"/>
    <w:basedOn w:val="Normal"/>
    <w:next w:val="Normal"/>
    <w:link w:val="Heading4Char"/>
    <w:uiPriority w:val="9"/>
    <w:unhideWhenUsed/>
    <w:qFormat/>
    <w:rsid w:val="008F0874"/>
    <w:pPr>
      <w:keepNext/>
      <w:keepLines/>
      <w:numPr>
        <w:ilvl w:val="3"/>
        <w:numId w:val="1"/>
      </w:numPr>
      <w:spacing w:before="200" w:after="0" w:line="259" w:lineRule="auto"/>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8F0874"/>
    <w:pPr>
      <w:keepNext/>
      <w:keepLines/>
      <w:numPr>
        <w:ilvl w:val="4"/>
        <w:numId w:val="1"/>
      </w:numPr>
      <w:spacing w:before="200" w:after="0" w:line="259" w:lineRule="auto"/>
      <w:outlineLvl w:val="4"/>
    </w:pPr>
    <w:rPr>
      <w:rFonts w:asciiTheme="majorHAnsi" w:eastAsiaTheme="majorEastAsia" w:hAnsiTheme="majorHAnsi" w:cstheme="majorBidi"/>
      <w:color w:val="17365D" w:themeColor="text2" w:themeShade="BF"/>
      <w:lang w:val="en-US" w:eastAsia="ja-JP"/>
    </w:rPr>
  </w:style>
  <w:style w:type="paragraph" w:styleId="Heading6">
    <w:name w:val="heading 6"/>
    <w:basedOn w:val="Normal"/>
    <w:next w:val="Normal"/>
    <w:link w:val="Heading6Char"/>
    <w:uiPriority w:val="9"/>
    <w:semiHidden/>
    <w:unhideWhenUsed/>
    <w:qFormat/>
    <w:rsid w:val="008F0874"/>
    <w:pPr>
      <w:keepNext/>
      <w:keepLines/>
      <w:numPr>
        <w:ilvl w:val="5"/>
        <w:numId w:val="1"/>
      </w:numPr>
      <w:spacing w:before="200" w:after="0" w:line="259" w:lineRule="auto"/>
      <w:outlineLvl w:val="5"/>
    </w:pPr>
    <w:rPr>
      <w:rFonts w:asciiTheme="majorHAnsi" w:eastAsiaTheme="majorEastAsia" w:hAnsiTheme="majorHAnsi" w:cstheme="majorBidi"/>
      <w:i/>
      <w:iCs/>
      <w:color w:val="17365D" w:themeColor="text2" w:themeShade="BF"/>
      <w:lang w:val="en-US" w:eastAsia="ja-JP"/>
    </w:rPr>
  </w:style>
  <w:style w:type="paragraph" w:styleId="Heading7">
    <w:name w:val="heading 7"/>
    <w:basedOn w:val="Normal"/>
    <w:next w:val="Normal"/>
    <w:link w:val="Heading7Char"/>
    <w:uiPriority w:val="9"/>
    <w:semiHidden/>
    <w:unhideWhenUsed/>
    <w:qFormat/>
    <w:rsid w:val="008F0874"/>
    <w:pPr>
      <w:keepNext/>
      <w:keepLines/>
      <w:numPr>
        <w:ilvl w:val="6"/>
        <w:numId w:val="1"/>
      </w:numPr>
      <w:spacing w:before="200" w:after="0" w:line="259" w:lineRule="auto"/>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8F0874"/>
    <w:pPr>
      <w:keepNext/>
      <w:keepLines/>
      <w:numPr>
        <w:ilvl w:val="7"/>
        <w:numId w:val="1"/>
      </w:numPr>
      <w:spacing w:before="200" w:after="0" w:line="259" w:lineRule="auto"/>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8F0874"/>
    <w:pPr>
      <w:keepNext/>
      <w:keepLines/>
      <w:numPr>
        <w:ilvl w:val="8"/>
        <w:numId w:val="1"/>
      </w:numPr>
      <w:spacing w:before="200" w:after="0" w:line="259" w:lineRule="auto"/>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E2F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FA1"/>
    <w:rPr>
      <w:sz w:val="20"/>
      <w:szCs w:val="20"/>
    </w:rPr>
  </w:style>
  <w:style w:type="character" w:styleId="FootnoteReference">
    <w:name w:val="footnote reference"/>
    <w:basedOn w:val="DefaultParagraphFont"/>
    <w:uiPriority w:val="99"/>
    <w:semiHidden/>
    <w:unhideWhenUsed/>
    <w:rsid w:val="005E2FA1"/>
    <w:rPr>
      <w:vertAlign w:val="superscript"/>
    </w:rPr>
  </w:style>
  <w:style w:type="paragraph" w:styleId="Header">
    <w:name w:val="header"/>
    <w:basedOn w:val="Normal"/>
    <w:link w:val="HeaderChar"/>
    <w:uiPriority w:val="99"/>
    <w:unhideWhenUsed/>
    <w:rsid w:val="005E2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FA1"/>
  </w:style>
  <w:style w:type="paragraph" w:styleId="Footer">
    <w:name w:val="footer"/>
    <w:basedOn w:val="Normal"/>
    <w:link w:val="FooterChar"/>
    <w:uiPriority w:val="99"/>
    <w:unhideWhenUsed/>
    <w:rsid w:val="005E2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FA1"/>
  </w:style>
  <w:style w:type="paragraph" w:styleId="BalloonText">
    <w:name w:val="Balloon Text"/>
    <w:basedOn w:val="Normal"/>
    <w:link w:val="BalloonTextChar"/>
    <w:uiPriority w:val="99"/>
    <w:semiHidden/>
    <w:unhideWhenUsed/>
    <w:rsid w:val="005E2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FA1"/>
    <w:rPr>
      <w:rFonts w:ascii="Tahoma" w:hAnsi="Tahoma" w:cs="Tahoma"/>
      <w:sz w:val="16"/>
      <w:szCs w:val="16"/>
    </w:rPr>
  </w:style>
  <w:style w:type="paragraph" w:styleId="NoSpacing">
    <w:name w:val="No Spacing"/>
    <w:link w:val="NoSpacingChar"/>
    <w:uiPriority w:val="1"/>
    <w:qFormat/>
    <w:rsid w:val="005E2FA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E2FA1"/>
    <w:rPr>
      <w:rFonts w:eastAsiaTheme="minorEastAsia"/>
      <w:lang w:val="en-US" w:eastAsia="ja-JP"/>
    </w:rPr>
  </w:style>
  <w:style w:type="paragraph" w:styleId="Title">
    <w:name w:val="Title"/>
    <w:basedOn w:val="Normal"/>
    <w:next w:val="Normal"/>
    <w:link w:val="TitleChar"/>
    <w:uiPriority w:val="10"/>
    <w:qFormat/>
    <w:rsid w:val="00280E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0E1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F0874"/>
    <w:rPr>
      <w:rFonts w:asciiTheme="majorHAnsi" w:eastAsiaTheme="majorEastAsia" w:hAnsiTheme="majorHAnsi" w:cstheme="majorBidi"/>
      <w:b/>
      <w:bCs/>
      <w:smallCaps/>
      <w:color w:val="000000" w:themeColor="text1"/>
      <w:sz w:val="36"/>
      <w:szCs w:val="36"/>
      <w:lang w:val="en-US" w:eastAsia="ja-JP"/>
    </w:rPr>
  </w:style>
  <w:style w:type="character" w:customStyle="1" w:styleId="Heading2Char">
    <w:name w:val="Heading 2 Char"/>
    <w:basedOn w:val="DefaultParagraphFont"/>
    <w:link w:val="Heading2"/>
    <w:uiPriority w:val="9"/>
    <w:rsid w:val="008F0874"/>
    <w:rPr>
      <w:rFonts w:asciiTheme="majorHAnsi" w:eastAsiaTheme="majorEastAsia" w:hAnsiTheme="majorHAnsi" w:cstheme="majorBidi"/>
      <w:b/>
      <w:bCs/>
      <w:smallCaps/>
      <w:color w:val="000000" w:themeColor="text1"/>
      <w:sz w:val="28"/>
      <w:szCs w:val="28"/>
      <w:lang w:val="en-US" w:eastAsia="ja-JP"/>
    </w:rPr>
  </w:style>
  <w:style w:type="character" w:customStyle="1" w:styleId="Heading3Char">
    <w:name w:val="Heading 3 Char"/>
    <w:basedOn w:val="DefaultParagraphFont"/>
    <w:link w:val="Heading3"/>
    <w:uiPriority w:val="9"/>
    <w:rsid w:val="008F0874"/>
    <w:rPr>
      <w:rFonts w:asciiTheme="majorHAnsi" w:eastAsiaTheme="majorEastAsia" w:hAnsiTheme="majorHAnsi" w:cstheme="majorBidi"/>
      <w:b/>
      <w:bCs/>
      <w:color w:val="000000" w:themeColor="text1"/>
      <w:lang w:val="en-US" w:eastAsia="ja-JP"/>
    </w:rPr>
  </w:style>
  <w:style w:type="character" w:customStyle="1" w:styleId="Heading4Char">
    <w:name w:val="Heading 4 Char"/>
    <w:basedOn w:val="DefaultParagraphFont"/>
    <w:link w:val="Heading4"/>
    <w:uiPriority w:val="9"/>
    <w:rsid w:val="008F0874"/>
    <w:rPr>
      <w:rFonts w:asciiTheme="majorHAnsi" w:eastAsiaTheme="majorEastAsia" w:hAnsiTheme="majorHAnsi" w:cstheme="majorBidi"/>
      <w:b/>
      <w:bCs/>
      <w:i/>
      <w:iCs/>
      <w:color w:val="000000" w:themeColor="text1"/>
      <w:lang w:val="en-US" w:eastAsia="ja-JP"/>
    </w:rPr>
  </w:style>
  <w:style w:type="character" w:customStyle="1" w:styleId="Heading5Char">
    <w:name w:val="Heading 5 Char"/>
    <w:basedOn w:val="DefaultParagraphFont"/>
    <w:link w:val="Heading5"/>
    <w:uiPriority w:val="9"/>
    <w:semiHidden/>
    <w:rsid w:val="008F0874"/>
    <w:rPr>
      <w:rFonts w:asciiTheme="majorHAnsi" w:eastAsiaTheme="majorEastAsia" w:hAnsiTheme="majorHAnsi" w:cstheme="majorBidi"/>
      <w:color w:val="17365D" w:themeColor="text2" w:themeShade="BF"/>
      <w:lang w:val="en-US" w:eastAsia="ja-JP"/>
    </w:rPr>
  </w:style>
  <w:style w:type="character" w:customStyle="1" w:styleId="Heading6Char">
    <w:name w:val="Heading 6 Char"/>
    <w:basedOn w:val="DefaultParagraphFont"/>
    <w:link w:val="Heading6"/>
    <w:uiPriority w:val="9"/>
    <w:semiHidden/>
    <w:rsid w:val="008F0874"/>
    <w:rPr>
      <w:rFonts w:asciiTheme="majorHAnsi" w:eastAsiaTheme="majorEastAsia" w:hAnsiTheme="majorHAnsi" w:cstheme="majorBidi"/>
      <w:i/>
      <w:iCs/>
      <w:color w:val="17365D" w:themeColor="text2" w:themeShade="BF"/>
      <w:lang w:val="en-US" w:eastAsia="ja-JP"/>
    </w:rPr>
  </w:style>
  <w:style w:type="character" w:customStyle="1" w:styleId="Heading7Char">
    <w:name w:val="Heading 7 Char"/>
    <w:basedOn w:val="DefaultParagraphFont"/>
    <w:link w:val="Heading7"/>
    <w:uiPriority w:val="9"/>
    <w:semiHidden/>
    <w:rsid w:val="008F0874"/>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8F0874"/>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8F0874"/>
    <w:rPr>
      <w:rFonts w:asciiTheme="majorHAnsi" w:eastAsiaTheme="majorEastAsia" w:hAnsiTheme="majorHAnsi" w:cstheme="majorBidi"/>
      <w:i/>
      <w:iCs/>
      <w:color w:val="404040" w:themeColor="text1" w:themeTint="BF"/>
      <w:sz w:val="20"/>
      <w:szCs w:val="20"/>
      <w:lang w:val="en-US" w:eastAsia="ja-JP"/>
    </w:rPr>
  </w:style>
  <w:style w:type="paragraph" w:styleId="ListParagraph">
    <w:name w:val="List Paragraph"/>
    <w:basedOn w:val="Normal"/>
    <w:uiPriority w:val="34"/>
    <w:qFormat/>
    <w:rsid w:val="008F0874"/>
    <w:pPr>
      <w:spacing w:after="160" w:line="259" w:lineRule="auto"/>
      <w:ind w:left="720"/>
      <w:contextualSpacing/>
    </w:pPr>
    <w:rPr>
      <w:rFonts w:eastAsiaTheme="minorEastAsia"/>
      <w:lang w:val="en-US" w:eastAsia="ja-JP"/>
    </w:rPr>
  </w:style>
  <w:style w:type="character" w:styleId="Hyperlink">
    <w:name w:val="Hyperlink"/>
    <w:basedOn w:val="DefaultParagraphFont"/>
    <w:uiPriority w:val="99"/>
    <w:rsid w:val="008F74A7"/>
    <w:rPr>
      <w:color w:val="0000FF" w:themeColor="hyperlink"/>
      <w:u w:val="single"/>
    </w:rPr>
  </w:style>
  <w:style w:type="paragraph" w:styleId="Caption">
    <w:name w:val="caption"/>
    <w:basedOn w:val="Normal"/>
    <w:next w:val="Normal"/>
    <w:unhideWhenUsed/>
    <w:qFormat/>
    <w:rsid w:val="00544A4D"/>
    <w:pPr>
      <w:spacing w:line="240" w:lineRule="auto"/>
    </w:pPr>
    <w:rPr>
      <w:rFonts w:eastAsiaTheme="minorEastAsia"/>
      <w:i/>
      <w:iCs/>
      <w:color w:val="1F497D" w:themeColor="text2"/>
      <w:sz w:val="18"/>
      <w:szCs w:val="18"/>
      <w:lang w:val="en-US" w:eastAsia="ja-JP"/>
    </w:rPr>
  </w:style>
  <w:style w:type="table" w:styleId="TableGrid">
    <w:name w:val="Table Grid"/>
    <w:basedOn w:val="TableNormal"/>
    <w:uiPriority w:val="39"/>
    <w:rsid w:val="00522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815D1"/>
    <w:pPr>
      <w:numPr>
        <w:numId w:val="0"/>
      </w:numPr>
      <w:pBdr>
        <w:bottom w:val="none" w:sz="0" w:space="0" w:color="auto"/>
      </w:pBdr>
      <w:spacing w:before="480" w:after="0" w:line="276" w:lineRule="auto"/>
      <w:outlineLvl w:val="9"/>
    </w:pPr>
    <w:rPr>
      <w:smallCaps w:val="0"/>
      <w:color w:val="365F91" w:themeColor="accent1" w:themeShade="BF"/>
      <w:sz w:val="28"/>
      <w:szCs w:val="28"/>
    </w:rPr>
  </w:style>
  <w:style w:type="paragraph" w:styleId="TOC1">
    <w:name w:val="toc 1"/>
    <w:basedOn w:val="Normal"/>
    <w:next w:val="Normal"/>
    <w:autoRedefine/>
    <w:uiPriority w:val="39"/>
    <w:unhideWhenUsed/>
    <w:qFormat/>
    <w:rsid w:val="00D815D1"/>
    <w:pPr>
      <w:spacing w:after="100"/>
    </w:pPr>
  </w:style>
  <w:style w:type="paragraph" w:styleId="TOC2">
    <w:name w:val="toc 2"/>
    <w:basedOn w:val="Normal"/>
    <w:next w:val="Normal"/>
    <w:autoRedefine/>
    <w:uiPriority w:val="39"/>
    <w:unhideWhenUsed/>
    <w:qFormat/>
    <w:rsid w:val="00D815D1"/>
    <w:pPr>
      <w:spacing w:after="100"/>
      <w:ind w:left="220"/>
    </w:pPr>
  </w:style>
  <w:style w:type="paragraph" w:styleId="TOC3">
    <w:name w:val="toc 3"/>
    <w:basedOn w:val="Normal"/>
    <w:next w:val="Normal"/>
    <w:autoRedefine/>
    <w:uiPriority w:val="39"/>
    <w:semiHidden/>
    <w:unhideWhenUsed/>
    <w:qFormat/>
    <w:rsid w:val="009C3CCF"/>
    <w:pPr>
      <w:spacing w:after="100"/>
      <w:ind w:left="440"/>
    </w:pPr>
    <w:rPr>
      <w:rFonts w:eastAsiaTheme="minorEastAsia"/>
      <w:lang w:val="en-US" w:eastAsia="ja-JP"/>
    </w:rPr>
  </w:style>
  <w:style w:type="character" w:customStyle="1" w:styleId="MSGENFONTSTYLENAMETEMPLATEROLENUMBERMSGENFONTSTYLENAMEBYROLETEXT2">
    <w:name w:val="MSG_EN_FONT_STYLE_NAME_TEMPLATE_ROLE_NUMBER MSG_EN_FONT_STYLE_NAME_BY_ROLE_TEXT 2"/>
    <w:basedOn w:val="DefaultParagraphFont"/>
    <w:rsid w:val="003171A2"/>
    <w:rPr>
      <w:rFonts w:ascii="Arial" w:eastAsia="Arial" w:hAnsi="Arial" w:cs="Arial"/>
      <w:b w:val="0"/>
      <w:bCs w:val="0"/>
      <w:i w:val="0"/>
      <w:iCs w:val="0"/>
      <w:smallCaps w:val="0"/>
      <w:strike w:val="0"/>
      <w:color w:val="231F20"/>
      <w:spacing w:val="0"/>
      <w:w w:val="100"/>
      <w:position w:val="0"/>
      <w:sz w:val="17"/>
      <w:szCs w:val="17"/>
      <w:u w:val="none"/>
      <w:lang w:val="en-US" w:eastAsia="en-US" w:bidi="en-US"/>
    </w:rPr>
  </w:style>
  <w:style w:type="character" w:customStyle="1" w:styleId="MSGENFONTSTYLENAMETEMPLATEROLELEVELMSGENFONTSTYLENAMEBYROLEHEADING4">
    <w:name w:val="MSG_EN_FONT_STYLE_NAME_TEMPLATE_ROLE_LEVEL MSG_EN_FONT_STYLE_NAME_BY_ROLE_HEADING 4"/>
    <w:basedOn w:val="DefaultParagraphFont"/>
    <w:rsid w:val="003171A2"/>
    <w:rPr>
      <w:rFonts w:ascii="Arial" w:eastAsia="Arial" w:hAnsi="Arial" w:cs="Arial"/>
      <w:b/>
      <w:bCs/>
      <w:i w:val="0"/>
      <w:iCs w:val="0"/>
      <w:smallCaps w:val="0"/>
      <w:strike w:val="0"/>
      <w:color w:val="B25A34"/>
      <w:spacing w:val="0"/>
      <w:w w:val="100"/>
      <w:position w:val="0"/>
      <w:sz w:val="28"/>
      <w:szCs w:val="28"/>
      <w:u w:val="none"/>
      <w:lang w:val="en-US" w:eastAsia="en-US" w:bidi="en-US"/>
    </w:rPr>
  </w:style>
  <w:style w:type="paragraph" w:customStyle="1" w:styleId="Default">
    <w:name w:val="Default"/>
    <w:rsid w:val="007C3A3F"/>
    <w:pPr>
      <w:autoSpaceDE w:val="0"/>
      <w:autoSpaceDN w:val="0"/>
      <w:adjustRightInd w:val="0"/>
      <w:spacing w:after="0" w:line="240" w:lineRule="auto"/>
    </w:pPr>
    <w:rPr>
      <w:rFonts w:ascii="Calibri" w:hAnsi="Calibri" w:cs="Calibri"/>
      <w:color w:val="000000"/>
      <w:sz w:val="24"/>
      <w:szCs w:val="24"/>
      <w:lang w:val="en-US"/>
    </w:rPr>
  </w:style>
  <w:style w:type="character" w:styleId="CommentReference">
    <w:name w:val="annotation reference"/>
    <w:semiHidden/>
    <w:rsid w:val="00723368"/>
    <w:rPr>
      <w:sz w:val="16"/>
    </w:rPr>
  </w:style>
  <w:style w:type="paragraph" w:styleId="CommentText">
    <w:name w:val="annotation text"/>
    <w:basedOn w:val="Normal"/>
    <w:link w:val="CommentTextChar"/>
    <w:semiHidden/>
    <w:rsid w:val="00723368"/>
    <w:pPr>
      <w:spacing w:after="0" w:line="240" w:lineRule="auto"/>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semiHidden/>
    <w:rsid w:val="00723368"/>
    <w:rPr>
      <w:rFonts w:ascii="Times New Roman" w:eastAsia="Times New Roman" w:hAnsi="Times New Roman" w:cs="Times New Roman"/>
      <w:sz w:val="20"/>
      <w:szCs w:val="2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0874"/>
    <w:pPr>
      <w:keepNext/>
      <w:keepLines/>
      <w:numPr>
        <w:numId w:val="1"/>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lang w:val="en-US" w:eastAsia="ja-JP"/>
    </w:rPr>
  </w:style>
  <w:style w:type="paragraph" w:styleId="Heading2">
    <w:name w:val="heading 2"/>
    <w:basedOn w:val="Normal"/>
    <w:next w:val="Normal"/>
    <w:link w:val="Heading2Char"/>
    <w:uiPriority w:val="9"/>
    <w:unhideWhenUsed/>
    <w:qFormat/>
    <w:rsid w:val="008F0874"/>
    <w:pPr>
      <w:keepNext/>
      <w:keepLines/>
      <w:numPr>
        <w:ilvl w:val="1"/>
        <w:numId w:val="1"/>
      </w:numPr>
      <w:spacing w:before="360" w:after="0" w:line="259" w:lineRule="auto"/>
      <w:outlineLvl w:val="1"/>
    </w:pPr>
    <w:rPr>
      <w:rFonts w:asciiTheme="majorHAnsi" w:eastAsiaTheme="majorEastAsia" w:hAnsiTheme="majorHAnsi" w:cstheme="majorBidi"/>
      <w:b/>
      <w:bCs/>
      <w:smallCaps/>
      <w:color w:val="000000" w:themeColor="text1"/>
      <w:sz w:val="28"/>
      <w:szCs w:val="28"/>
      <w:lang w:val="en-US" w:eastAsia="ja-JP"/>
    </w:rPr>
  </w:style>
  <w:style w:type="paragraph" w:styleId="Heading3">
    <w:name w:val="heading 3"/>
    <w:basedOn w:val="Normal"/>
    <w:next w:val="Normal"/>
    <w:link w:val="Heading3Char"/>
    <w:uiPriority w:val="9"/>
    <w:unhideWhenUsed/>
    <w:qFormat/>
    <w:rsid w:val="008F0874"/>
    <w:pPr>
      <w:keepNext/>
      <w:keepLines/>
      <w:numPr>
        <w:ilvl w:val="2"/>
        <w:numId w:val="1"/>
      </w:numPr>
      <w:spacing w:before="200" w:after="0" w:line="259" w:lineRule="auto"/>
      <w:outlineLvl w:val="2"/>
    </w:pPr>
    <w:rPr>
      <w:rFonts w:asciiTheme="majorHAnsi" w:eastAsiaTheme="majorEastAsia" w:hAnsiTheme="majorHAnsi" w:cstheme="majorBidi"/>
      <w:b/>
      <w:bCs/>
      <w:color w:val="000000" w:themeColor="text1"/>
      <w:lang w:val="en-US" w:eastAsia="ja-JP"/>
    </w:rPr>
  </w:style>
  <w:style w:type="paragraph" w:styleId="Heading4">
    <w:name w:val="heading 4"/>
    <w:basedOn w:val="Normal"/>
    <w:next w:val="Normal"/>
    <w:link w:val="Heading4Char"/>
    <w:uiPriority w:val="9"/>
    <w:unhideWhenUsed/>
    <w:qFormat/>
    <w:rsid w:val="008F0874"/>
    <w:pPr>
      <w:keepNext/>
      <w:keepLines/>
      <w:numPr>
        <w:ilvl w:val="3"/>
        <w:numId w:val="1"/>
      </w:numPr>
      <w:spacing w:before="200" w:after="0" w:line="259" w:lineRule="auto"/>
      <w:outlineLvl w:val="3"/>
    </w:pPr>
    <w:rPr>
      <w:rFonts w:asciiTheme="majorHAnsi" w:eastAsiaTheme="majorEastAsia" w:hAnsiTheme="majorHAnsi" w:cstheme="majorBidi"/>
      <w:b/>
      <w:bCs/>
      <w:i/>
      <w:iCs/>
      <w:color w:val="000000" w:themeColor="text1"/>
      <w:lang w:val="en-US" w:eastAsia="ja-JP"/>
    </w:rPr>
  </w:style>
  <w:style w:type="paragraph" w:styleId="Heading5">
    <w:name w:val="heading 5"/>
    <w:basedOn w:val="Normal"/>
    <w:next w:val="Normal"/>
    <w:link w:val="Heading5Char"/>
    <w:uiPriority w:val="9"/>
    <w:semiHidden/>
    <w:unhideWhenUsed/>
    <w:qFormat/>
    <w:rsid w:val="008F0874"/>
    <w:pPr>
      <w:keepNext/>
      <w:keepLines/>
      <w:numPr>
        <w:ilvl w:val="4"/>
        <w:numId w:val="1"/>
      </w:numPr>
      <w:spacing w:before="200" w:after="0" w:line="259" w:lineRule="auto"/>
      <w:outlineLvl w:val="4"/>
    </w:pPr>
    <w:rPr>
      <w:rFonts w:asciiTheme="majorHAnsi" w:eastAsiaTheme="majorEastAsia" w:hAnsiTheme="majorHAnsi" w:cstheme="majorBidi"/>
      <w:color w:val="17365D" w:themeColor="text2" w:themeShade="BF"/>
      <w:lang w:val="en-US" w:eastAsia="ja-JP"/>
    </w:rPr>
  </w:style>
  <w:style w:type="paragraph" w:styleId="Heading6">
    <w:name w:val="heading 6"/>
    <w:basedOn w:val="Normal"/>
    <w:next w:val="Normal"/>
    <w:link w:val="Heading6Char"/>
    <w:uiPriority w:val="9"/>
    <w:semiHidden/>
    <w:unhideWhenUsed/>
    <w:qFormat/>
    <w:rsid w:val="008F0874"/>
    <w:pPr>
      <w:keepNext/>
      <w:keepLines/>
      <w:numPr>
        <w:ilvl w:val="5"/>
        <w:numId w:val="1"/>
      </w:numPr>
      <w:spacing w:before="200" w:after="0" w:line="259" w:lineRule="auto"/>
      <w:outlineLvl w:val="5"/>
    </w:pPr>
    <w:rPr>
      <w:rFonts w:asciiTheme="majorHAnsi" w:eastAsiaTheme="majorEastAsia" w:hAnsiTheme="majorHAnsi" w:cstheme="majorBidi"/>
      <w:i/>
      <w:iCs/>
      <w:color w:val="17365D" w:themeColor="text2" w:themeShade="BF"/>
      <w:lang w:val="en-US" w:eastAsia="ja-JP"/>
    </w:rPr>
  </w:style>
  <w:style w:type="paragraph" w:styleId="Heading7">
    <w:name w:val="heading 7"/>
    <w:basedOn w:val="Normal"/>
    <w:next w:val="Normal"/>
    <w:link w:val="Heading7Char"/>
    <w:uiPriority w:val="9"/>
    <w:semiHidden/>
    <w:unhideWhenUsed/>
    <w:qFormat/>
    <w:rsid w:val="008F0874"/>
    <w:pPr>
      <w:keepNext/>
      <w:keepLines/>
      <w:numPr>
        <w:ilvl w:val="6"/>
        <w:numId w:val="1"/>
      </w:numPr>
      <w:spacing w:before="200" w:after="0" w:line="259" w:lineRule="auto"/>
      <w:outlineLvl w:val="6"/>
    </w:pPr>
    <w:rPr>
      <w:rFonts w:asciiTheme="majorHAnsi" w:eastAsiaTheme="majorEastAsia" w:hAnsiTheme="majorHAnsi" w:cstheme="majorBidi"/>
      <w:i/>
      <w:iCs/>
      <w:color w:val="404040" w:themeColor="text1" w:themeTint="BF"/>
      <w:lang w:val="en-US" w:eastAsia="ja-JP"/>
    </w:rPr>
  </w:style>
  <w:style w:type="paragraph" w:styleId="Heading8">
    <w:name w:val="heading 8"/>
    <w:basedOn w:val="Normal"/>
    <w:next w:val="Normal"/>
    <w:link w:val="Heading8Char"/>
    <w:uiPriority w:val="9"/>
    <w:semiHidden/>
    <w:unhideWhenUsed/>
    <w:qFormat/>
    <w:rsid w:val="008F0874"/>
    <w:pPr>
      <w:keepNext/>
      <w:keepLines/>
      <w:numPr>
        <w:ilvl w:val="7"/>
        <w:numId w:val="1"/>
      </w:numPr>
      <w:spacing w:before="200" w:after="0" w:line="259" w:lineRule="auto"/>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8F0874"/>
    <w:pPr>
      <w:keepNext/>
      <w:keepLines/>
      <w:numPr>
        <w:ilvl w:val="8"/>
        <w:numId w:val="1"/>
      </w:numPr>
      <w:spacing w:before="200" w:after="0" w:line="259" w:lineRule="auto"/>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E2F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FA1"/>
    <w:rPr>
      <w:sz w:val="20"/>
      <w:szCs w:val="20"/>
    </w:rPr>
  </w:style>
  <w:style w:type="character" w:styleId="FootnoteReference">
    <w:name w:val="footnote reference"/>
    <w:basedOn w:val="DefaultParagraphFont"/>
    <w:uiPriority w:val="99"/>
    <w:semiHidden/>
    <w:unhideWhenUsed/>
    <w:rsid w:val="005E2FA1"/>
    <w:rPr>
      <w:vertAlign w:val="superscript"/>
    </w:rPr>
  </w:style>
  <w:style w:type="paragraph" w:styleId="Header">
    <w:name w:val="header"/>
    <w:basedOn w:val="Normal"/>
    <w:link w:val="HeaderChar"/>
    <w:uiPriority w:val="99"/>
    <w:unhideWhenUsed/>
    <w:rsid w:val="005E2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FA1"/>
  </w:style>
  <w:style w:type="paragraph" w:styleId="Footer">
    <w:name w:val="footer"/>
    <w:basedOn w:val="Normal"/>
    <w:link w:val="FooterChar"/>
    <w:uiPriority w:val="99"/>
    <w:unhideWhenUsed/>
    <w:rsid w:val="005E2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FA1"/>
  </w:style>
  <w:style w:type="paragraph" w:styleId="BalloonText">
    <w:name w:val="Balloon Text"/>
    <w:basedOn w:val="Normal"/>
    <w:link w:val="BalloonTextChar"/>
    <w:uiPriority w:val="99"/>
    <w:semiHidden/>
    <w:unhideWhenUsed/>
    <w:rsid w:val="005E2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FA1"/>
    <w:rPr>
      <w:rFonts w:ascii="Tahoma" w:hAnsi="Tahoma" w:cs="Tahoma"/>
      <w:sz w:val="16"/>
      <w:szCs w:val="16"/>
    </w:rPr>
  </w:style>
  <w:style w:type="paragraph" w:styleId="NoSpacing">
    <w:name w:val="No Spacing"/>
    <w:link w:val="NoSpacingChar"/>
    <w:uiPriority w:val="1"/>
    <w:qFormat/>
    <w:rsid w:val="005E2FA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E2FA1"/>
    <w:rPr>
      <w:rFonts w:eastAsiaTheme="minorEastAsia"/>
      <w:lang w:val="en-US" w:eastAsia="ja-JP"/>
    </w:rPr>
  </w:style>
  <w:style w:type="paragraph" w:styleId="Title">
    <w:name w:val="Title"/>
    <w:basedOn w:val="Normal"/>
    <w:next w:val="Normal"/>
    <w:link w:val="TitleChar"/>
    <w:uiPriority w:val="10"/>
    <w:qFormat/>
    <w:rsid w:val="00280E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0E1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F0874"/>
    <w:rPr>
      <w:rFonts w:asciiTheme="majorHAnsi" w:eastAsiaTheme="majorEastAsia" w:hAnsiTheme="majorHAnsi" w:cstheme="majorBidi"/>
      <w:b/>
      <w:bCs/>
      <w:smallCaps/>
      <w:color w:val="000000" w:themeColor="text1"/>
      <w:sz w:val="36"/>
      <w:szCs w:val="36"/>
      <w:lang w:val="en-US" w:eastAsia="ja-JP"/>
    </w:rPr>
  </w:style>
  <w:style w:type="character" w:customStyle="1" w:styleId="Heading2Char">
    <w:name w:val="Heading 2 Char"/>
    <w:basedOn w:val="DefaultParagraphFont"/>
    <w:link w:val="Heading2"/>
    <w:uiPriority w:val="9"/>
    <w:rsid w:val="008F0874"/>
    <w:rPr>
      <w:rFonts w:asciiTheme="majorHAnsi" w:eastAsiaTheme="majorEastAsia" w:hAnsiTheme="majorHAnsi" w:cstheme="majorBidi"/>
      <w:b/>
      <w:bCs/>
      <w:smallCaps/>
      <w:color w:val="000000" w:themeColor="text1"/>
      <w:sz w:val="28"/>
      <w:szCs w:val="28"/>
      <w:lang w:val="en-US" w:eastAsia="ja-JP"/>
    </w:rPr>
  </w:style>
  <w:style w:type="character" w:customStyle="1" w:styleId="Heading3Char">
    <w:name w:val="Heading 3 Char"/>
    <w:basedOn w:val="DefaultParagraphFont"/>
    <w:link w:val="Heading3"/>
    <w:uiPriority w:val="9"/>
    <w:rsid w:val="008F0874"/>
    <w:rPr>
      <w:rFonts w:asciiTheme="majorHAnsi" w:eastAsiaTheme="majorEastAsia" w:hAnsiTheme="majorHAnsi" w:cstheme="majorBidi"/>
      <w:b/>
      <w:bCs/>
      <w:color w:val="000000" w:themeColor="text1"/>
      <w:lang w:val="en-US" w:eastAsia="ja-JP"/>
    </w:rPr>
  </w:style>
  <w:style w:type="character" w:customStyle="1" w:styleId="Heading4Char">
    <w:name w:val="Heading 4 Char"/>
    <w:basedOn w:val="DefaultParagraphFont"/>
    <w:link w:val="Heading4"/>
    <w:uiPriority w:val="9"/>
    <w:rsid w:val="008F0874"/>
    <w:rPr>
      <w:rFonts w:asciiTheme="majorHAnsi" w:eastAsiaTheme="majorEastAsia" w:hAnsiTheme="majorHAnsi" w:cstheme="majorBidi"/>
      <w:b/>
      <w:bCs/>
      <w:i/>
      <w:iCs/>
      <w:color w:val="000000" w:themeColor="text1"/>
      <w:lang w:val="en-US" w:eastAsia="ja-JP"/>
    </w:rPr>
  </w:style>
  <w:style w:type="character" w:customStyle="1" w:styleId="Heading5Char">
    <w:name w:val="Heading 5 Char"/>
    <w:basedOn w:val="DefaultParagraphFont"/>
    <w:link w:val="Heading5"/>
    <w:uiPriority w:val="9"/>
    <w:semiHidden/>
    <w:rsid w:val="008F0874"/>
    <w:rPr>
      <w:rFonts w:asciiTheme="majorHAnsi" w:eastAsiaTheme="majorEastAsia" w:hAnsiTheme="majorHAnsi" w:cstheme="majorBidi"/>
      <w:color w:val="17365D" w:themeColor="text2" w:themeShade="BF"/>
      <w:lang w:val="en-US" w:eastAsia="ja-JP"/>
    </w:rPr>
  </w:style>
  <w:style w:type="character" w:customStyle="1" w:styleId="Heading6Char">
    <w:name w:val="Heading 6 Char"/>
    <w:basedOn w:val="DefaultParagraphFont"/>
    <w:link w:val="Heading6"/>
    <w:uiPriority w:val="9"/>
    <w:semiHidden/>
    <w:rsid w:val="008F0874"/>
    <w:rPr>
      <w:rFonts w:asciiTheme="majorHAnsi" w:eastAsiaTheme="majorEastAsia" w:hAnsiTheme="majorHAnsi" w:cstheme="majorBidi"/>
      <w:i/>
      <w:iCs/>
      <w:color w:val="17365D" w:themeColor="text2" w:themeShade="BF"/>
      <w:lang w:val="en-US" w:eastAsia="ja-JP"/>
    </w:rPr>
  </w:style>
  <w:style w:type="character" w:customStyle="1" w:styleId="Heading7Char">
    <w:name w:val="Heading 7 Char"/>
    <w:basedOn w:val="DefaultParagraphFont"/>
    <w:link w:val="Heading7"/>
    <w:uiPriority w:val="9"/>
    <w:semiHidden/>
    <w:rsid w:val="008F0874"/>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8F0874"/>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8F0874"/>
    <w:rPr>
      <w:rFonts w:asciiTheme="majorHAnsi" w:eastAsiaTheme="majorEastAsia" w:hAnsiTheme="majorHAnsi" w:cstheme="majorBidi"/>
      <w:i/>
      <w:iCs/>
      <w:color w:val="404040" w:themeColor="text1" w:themeTint="BF"/>
      <w:sz w:val="20"/>
      <w:szCs w:val="20"/>
      <w:lang w:val="en-US" w:eastAsia="ja-JP"/>
    </w:rPr>
  </w:style>
  <w:style w:type="paragraph" w:styleId="ListParagraph">
    <w:name w:val="List Paragraph"/>
    <w:basedOn w:val="Normal"/>
    <w:uiPriority w:val="34"/>
    <w:qFormat/>
    <w:rsid w:val="008F0874"/>
    <w:pPr>
      <w:spacing w:after="160" w:line="259" w:lineRule="auto"/>
      <w:ind w:left="720"/>
      <w:contextualSpacing/>
    </w:pPr>
    <w:rPr>
      <w:rFonts w:eastAsiaTheme="minorEastAsia"/>
      <w:lang w:val="en-US" w:eastAsia="ja-JP"/>
    </w:rPr>
  </w:style>
  <w:style w:type="character" w:styleId="Hyperlink">
    <w:name w:val="Hyperlink"/>
    <w:basedOn w:val="DefaultParagraphFont"/>
    <w:uiPriority w:val="99"/>
    <w:rsid w:val="008F74A7"/>
    <w:rPr>
      <w:color w:val="0000FF" w:themeColor="hyperlink"/>
      <w:u w:val="single"/>
    </w:rPr>
  </w:style>
  <w:style w:type="paragraph" w:styleId="Caption">
    <w:name w:val="caption"/>
    <w:basedOn w:val="Normal"/>
    <w:next w:val="Normal"/>
    <w:unhideWhenUsed/>
    <w:qFormat/>
    <w:rsid w:val="00544A4D"/>
    <w:pPr>
      <w:spacing w:line="240" w:lineRule="auto"/>
    </w:pPr>
    <w:rPr>
      <w:rFonts w:eastAsiaTheme="minorEastAsia"/>
      <w:i/>
      <w:iCs/>
      <w:color w:val="1F497D" w:themeColor="text2"/>
      <w:sz w:val="18"/>
      <w:szCs w:val="18"/>
      <w:lang w:val="en-US" w:eastAsia="ja-JP"/>
    </w:rPr>
  </w:style>
  <w:style w:type="table" w:styleId="TableGrid">
    <w:name w:val="Table Grid"/>
    <w:basedOn w:val="TableNormal"/>
    <w:uiPriority w:val="39"/>
    <w:rsid w:val="00522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815D1"/>
    <w:pPr>
      <w:numPr>
        <w:numId w:val="0"/>
      </w:numPr>
      <w:pBdr>
        <w:bottom w:val="none" w:sz="0" w:space="0" w:color="auto"/>
      </w:pBdr>
      <w:spacing w:before="480" w:after="0" w:line="276" w:lineRule="auto"/>
      <w:outlineLvl w:val="9"/>
    </w:pPr>
    <w:rPr>
      <w:smallCaps w:val="0"/>
      <w:color w:val="365F91" w:themeColor="accent1" w:themeShade="BF"/>
      <w:sz w:val="28"/>
      <w:szCs w:val="28"/>
    </w:rPr>
  </w:style>
  <w:style w:type="paragraph" w:styleId="TOC1">
    <w:name w:val="toc 1"/>
    <w:basedOn w:val="Normal"/>
    <w:next w:val="Normal"/>
    <w:autoRedefine/>
    <w:uiPriority w:val="39"/>
    <w:unhideWhenUsed/>
    <w:qFormat/>
    <w:rsid w:val="00D815D1"/>
    <w:pPr>
      <w:spacing w:after="100"/>
    </w:pPr>
  </w:style>
  <w:style w:type="paragraph" w:styleId="TOC2">
    <w:name w:val="toc 2"/>
    <w:basedOn w:val="Normal"/>
    <w:next w:val="Normal"/>
    <w:autoRedefine/>
    <w:uiPriority w:val="39"/>
    <w:unhideWhenUsed/>
    <w:qFormat/>
    <w:rsid w:val="00D815D1"/>
    <w:pPr>
      <w:spacing w:after="100"/>
      <w:ind w:left="220"/>
    </w:pPr>
  </w:style>
  <w:style w:type="paragraph" w:styleId="TOC3">
    <w:name w:val="toc 3"/>
    <w:basedOn w:val="Normal"/>
    <w:next w:val="Normal"/>
    <w:autoRedefine/>
    <w:uiPriority w:val="39"/>
    <w:semiHidden/>
    <w:unhideWhenUsed/>
    <w:qFormat/>
    <w:rsid w:val="009C3CCF"/>
    <w:pPr>
      <w:spacing w:after="100"/>
      <w:ind w:left="440"/>
    </w:pPr>
    <w:rPr>
      <w:rFonts w:eastAsiaTheme="minorEastAsia"/>
      <w:lang w:val="en-US" w:eastAsia="ja-JP"/>
    </w:rPr>
  </w:style>
  <w:style w:type="character" w:customStyle="1" w:styleId="MSGENFONTSTYLENAMETEMPLATEROLENUMBERMSGENFONTSTYLENAMEBYROLETEXT2">
    <w:name w:val="MSG_EN_FONT_STYLE_NAME_TEMPLATE_ROLE_NUMBER MSG_EN_FONT_STYLE_NAME_BY_ROLE_TEXT 2"/>
    <w:basedOn w:val="DefaultParagraphFont"/>
    <w:rsid w:val="003171A2"/>
    <w:rPr>
      <w:rFonts w:ascii="Arial" w:eastAsia="Arial" w:hAnsi="Arial" w:cs="Arial"/>
      <w:b w:val="0"/>
      <w:bCs w:val="0"/>
      <w:i w:val="0"/>
      <w:iCs w:val="0"/>
      <w:smallCaps w:val="0"/>
      <w:strike w:val="0"/>
      <w:color w:val="231F20"/>
      <w:spacing w:val="0"/>
      <w:w w:val="100"/>
      <w:position w:val="0"/>
      <w:sz w:val="17"/>
      <w:szCs w:val="17"/>
      <w:u w:val="none"/>
      <w:lang w:val="en-US" w:eastAsia="en-US" w:bidi="en-US"/>
    </w:rPr>
  </w:style>
  <w:style w:type="character" w:customStyle="1" w:styleId="MSGENFONTSTYLENAMETEMPLATEROLELEVELMSGENFONTSTYLENAMEBYROLEHEADING4">
    <w:name w:val="MSG_EN_FONT_STYLE_NAME_TEMPLATE_ROLE_LEVEL MSG_EN_FONT_STYLE_NAME_BY_ROLE_HEADING 4"/>
    <w:basedOn w:val="DefaultParagraphFont"/>
    <w:rsid w:val="003171A2"/>
    <w:rPr>
      <w:rFonts w:ascii="Arial" w:eastAsia="Arial" w:hAnsi="Arial" w:cs="Arial"/>
      <w:b/>
      <w:bCs/>
      <w:i w:val="0"/>
      <w:iCs w:val="0"/>
      <w:smallCaps w:val="0"/>
      <w:strike w:val="0"/>
      <w:color w:val="B25A34"/>
      <w:spacing w:val="0"/>
      <w:w w:val="100"/>
      <w:position w:val="0"/>
      <w:sz w:val="28"/>
      <w:szCs w:val="28"/>
      <w:u w:val="none"/>
      <w:lang w:val="en-US" w:eastAsia="en-US" w:bidi="en-US"/>
    </w:rPr>
  </w:style>
  <w:style w:type="paragraph" w:customStyle="1" w:styleId="Default">
    <w:name w:val="Default"/>
    <w:rsid w:val="007C3A3F"/>
    <w:pPr>
      <w:autoSpaceDE w:val="0"/>
      <w:autoSpaceDN w:val="0"/>
      <w:adjustRightInd w:val="0"/>
      <w:spacing w:after="0" w:line="240" w:lineRule="auto"/>
    </w:pPr>
    <w:rPr>
      <w:rFonts w:ascii="Calibri" w:hAnsi="Calibri" w:cs="Calibri"/>
      <w:color w:val="000000"/>
      <w:sz w:val="24"/>
      <w:szCs w:val="24"/>
      <w:lang w:val="en-US"/>
    </w:rPr>
  </w:style>
  <w:style w:type="character" w:styleId="CommentReference">
    <w:name w:val="annotation reference"/>
    <w:semiHidden/>
    <w:rsid w:val="00723368"/>
    <w:rPr>
      <w:sz w:val="16"/>
    </w:rPr>
  </w:style>
  <w:style w:type="paragraph" w:styleId="CommentText">
    <w:name w:val="annotation text"/>
    <w:basedOn w:val="Normal"/>
    <w:link w:val="CommentTextChar"/>
    <w:semiHidden/>
    <w:rsid w:val="00723368"/>
    <w:pPr>
      <w:spacing w:after="0" w:line="240" w:lineRule="auto"/>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semiHidden/>
    <w:rsid w:val="00723368"/>
    <w:rPr>
      <w:rFonts w:ascii="Times New Roman" w:eastAsia="Times New Roman" w:hAnsi="Times New Roman" w:cs="Times New Roman"/>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6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comments" Target="comments.xml"/><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yperlink" Target="http://www.secotools.com/it/Global/Segment-Solutions/Aerospace-Solutions/AS-Material-main/Heat-resistant-super-alloys/Inconel-71873/" TargetMode="External"/><Relationship Id="rId8" Type="http://schemas.openxmlformats.org/officeDocument/2006/relationships/footnotes" Target="foot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00A454-A437-473F-93D2-60AB3F04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7914</Words>
  <Characters>45116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Turbomachinery Challenges Micro Gas Turbine Technology</vt:lpstr>
    </vt:vector>
  </TitlesOfParts>
  <Company/>
  <LinksUpToDate>false</LinksUpToDate>
  <CharactersWithSpaces>52925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Turbomachinery Challenges Micro Gas Turbine Technology</dc:title>
  <dc:subject>Micro Gas Turbine Technology</dc:subject>
  <dc:creator>European Turbine Network</dc:creator>
  <cp:lastModifiedBy>Dominique</cp:lastModifiedBy>
  <cp:revision>14</cp:revision>
  <cp:lastPrinted>2015-12-17T15:33:00Z</cp:lastPrinted>
  <dcterms:created xsi:type="dcterms:W3CDTF">2015-12-21T09:52:00Z</dcterms:created>
  <dcterms:modified xsi:type="dcterms:W3CDTF">2016-01-14T13:52:00Z</dcterms:modified>
</cp:coreProperties>
</file>